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40105" w:rsidRDefault="00000000">
      <w:pPr>
        <w:tabs>
          <w:tab w:val="left" w:pos="0"/>
        </w:tabs>
        <w:spacing w:after="0" w:line="360" w:lineRule="auto"/>
        <w:ind w:firstLine="283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  <w:t>-</w:t>
      </w: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Курсовой проект</w:t>
      </w:r>
    </w:p>
    <w:p w:rsidR="0034010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 дисциплине:</w:t>
      </w:r>
    </w:p>
    <w:p w:rsidR="0034010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«Радиоприёмные устройства» </w:t>
      </w:r>
    </w:p>
    <w:p w:rsidR="0034010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приёмника базовой станции UMTS</w:t>
      </w: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000000" w:rsidP="005C7BB4">
      <w:pPr>
        <w:spacing w:after="0" w:line="240" w:lineRule="auto"/>
        <w:ind w:right="-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студент гр. </w:t>
      </w:r>
    </w:p>
    <w:p w:rsidR="00340105" w:rsidRDefault="00340105">
      <w:pPr>
        <w:spacing w:after="0" w:line="240" w:lineRule="auto"/>
        <w:ind w:left="2124" w:right="-851" w:firstLine="707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 w:rsidP="005C7BB4">
      <w:pPr>
        <w:spacing w:after="0" w:line="240" w:lineRule="auto"/>
        <w:ind w:left="6493" w:right="425" w:firstLine="707"/>
        <w:jc w:val="center"/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Проверил:.</w:t>
      </w:r>
      <w:proofErr w:type="gramEnd"/>
    </w:p>
    <w:p w:rsidR="00340105" w:rsidRDefault="00340105">
      <w:pP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000000" w:rsidP="005C7BB4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Москва 202</w:t>
      </w:r>
      <w:r w:rsidR="005C7BB4"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p w:rsidR="002F51F8" w:rsidRDefault="002F51F8" w:rsidP="005C7BB4">
      <w:pPr>
        <w:spacing w:after="0" w:line="240" w:lineRule="auto"/>
        <w:ind w:left="142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Техническое задание </w:t>
      </w:r>
    </w:p>
    <w:p w:rsidR="00340105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Выбор структуры приёмника</w:t>
      </w:r>
    </w:p>
    <w:p w:rsidR="00340105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Расчёт</w:t>
      </w:r>
    </w:p>
    <w:p w:rsidR="00340105" w:rsidRDefault="00000000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Заданные параметры</w:t>
      </w:r>
    </w:p>
    <w:p w:rsidR="00340105" w:rsidRDefault="00000000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Расчёт чувствительности </w:t>
      </w:r>
    </w:p>
    <w:p w:rsidR="00340105" w:rsidRDefault="00000000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Расчёт избирательности по соседнему каналу</w:t>
      </w:r>
    </w:p>
    <w:p w:rsidR="00340105" w:rsidRDefault="00000000">
      <w:pPr>
        <w:numPr>
          <w:ilvl w:val="1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Требуемое сквозное усиление приёмника и АРУ</w:t>
      </w:r>
    </w:p>
    <w:p w:rsidR="00340105" w:rsidRDefault="00000000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Список используемой литературы </w:t>
      </w:r>
    </w:p>
    <w:p w:rsidR="00340105" w:rsidRDefault="00340105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</w:t>
      </w: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597691" w:rsidRDefault="00000000" w:rsidP="00597691">
      <w:pPr>
        <w:pStyle w:val="1"/>
        <w:numPr>
          <w:ilvl w:val="0"/>
          <w:numId w:val="2"/>
        </w:numPr>
        <w:ind w:firstLine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Техническое задание</w:t>
      </w:r>
    </w:p>
    <w:p w:rsidR="00283A69" w:rsidRPr="00283A69" w:rsidRDefault="00283A69" w:rsidP="00283A69"/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Разработать радиоприёмное устройство базовой станции стандарта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UMTS[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1] (универсальной мобильной телекоммуникационной системы с прямым расширением спектра), используя техническое задание, представленное в таблице 1:</w:t>
      </w:r>
    </w:p>
    <w:tbl>
      <w:tblPr>
        <w:tblStyle w:val="a5"/>
        <w:tblW w:w="935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48"/>
        <w:gridCol w:w="5103"/>
      </w:tblGrid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Технические характеристики</w:t>
            </w:r>
          </w:p>
        </w:tc>
        <w:tc>
          <w:tcPr>
            <w:tcW w:w="5103" w:type="dxa"/>
          </w:tcPr>
          <w:p w:rsidR="00340105" w:rsidRDefault="00340105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Принцип дуплексирования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Частотное разделение </w:t>
            </w:r>
            <w:r w:rsidR="00C413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с разносом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95 МГц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Диапазон принимаемых частот, МГц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1710 - 1785 МГц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Диапазон передаваемых частот 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1805 - 1880 МГц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Вид модуляции 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QPSK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Шаг перестройки по частоте</w:t>
            </w:r>
          </w:p>
        </w:tc>
        <w:tc>
          <w:tcPr>
            <w:tcW w:w="510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5 МГц с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дискретом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200кГц</w:t>
            </w:r>
          </w:p>
        </w:tc>
      </w:tr>
      <w:tr w:rsidR="00340105" w:rsidRPr="006600C3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Допустимая нестабильность частоты</w:t>
            </w:r>
          </w:p>
        </w:tc>
        <w:tc>
          <w:tcPr>
            <w:tcW w:w="5103" w:type="dxa"/>
          </w:tcPr>
          <w:p w:rsidR="00C413E0" w:rsidRPr="00C413E0" w:rsidRDefault="00C413E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BS class: Wide Area Bs                  Accuracy: </w:t>
            </w: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±0.05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ppm</w:t>
            </w:r>
          </w:p>
        </w:tc>
      </w:tr>
      <w:tr w:rsidR="00340105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Предельные показатели качества приёма</w:t>
            </w:r>
            <w:r w:rsidR="00C413E0" w:rsidRPr="00C413E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(BER,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Eb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/N0)</w:t>
            </w:r>
          </w:p>
        </w:tc>
        <w:tc>
          <w:tcPr>
            <w:tcW w:w="5103" w:type="dxa"/>
          </w:tcPr>
          <w:p w:rsidR="00340105" w:rsidRDefault="00C413E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BER</w:t>
            </w:r>
            <w:r w:rsidRPr="00C413E0">
              <w:rPr>
                <w:rFonts w:ascii="Cambria Math" w:eastAsia="Times New Roman" w:hAnsi="Cambria Math" w:cs="Cambria Math"/>
                <w:sz w:val="28"/>
                <w:szCs w:val="28"/>
              </w:rPr>
              <w:t xml:space="preserve"> ⩽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0.001</w:t>
            </w:r>
          </w:p>
          <w:p w:rsidR="00283A69" w:rsidRDefault="00283A69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Eb</w:t>
            </w:r>
            <w:proofErr w:type="spellEnd"/>
            <w:r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/N0 ≥ 5.2 дБ</w:t>
            </w:r>
          </w:p>
        </w:tc>
      </w:tr>
      <w:tr w:rsidR="00340105" w:rsidRPr="006600C3" w:rsidTr="00C413E0">
        <w:tc>
          <w:tcPr>
            <w:tcW w:w="4248" w:type="dxa"/>
          </w:tcPr>
          <w:p w:rsidR="00340105" w:rsidRPr="00283A69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Чувствительность </w:t>
            </w:r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приемника (для Wide Area BS)</w:t>
            </w:r>
          </w:p>
        </w:tc>
        <w:tc>
          <w:tcPr>
            <w:tcW w:w="5103" w:type="dxa"/>
          </w:tcPr>
          <w:p w:rsidR="00C413E0" w:rsidRPr="00C413E0" w:rsidRDefault="00C413E0" w:rsidP="00C413E0">
            <w:pPr>
              <w:spacing w:line="240" w:lineRule="auto"/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BS Class: Wide Area BS</w:t>
            </w:r>
          </w:p>
          <w:p w:rsidR="00C413E0" w:rsidRPr="00C413E0" w:rsidRDefault="00C413E0" w:rsidP="00C413E0">
            <w:pPr>
              <w:spacing w:line="240" w:lineRule="auto"/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Reference measurement channel data rate: 12.2 kbps</w:t>
            </w:r>
          </w:p>
          <w:p w:rsidR="00C413E0" w:rsidRPr="002F51F8" w:rsidRDefault="00C413E0" w:rsidP="00C413E0">
            <w:pPr>
              <w:spacing w:line="240" w:lineRule="auto"/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BS reference sensitivity level (dBm): -121</w:t>
            </w:r>
          </w:p>
        </w:tc>
      </w:tr>
      <w:tr w:rsidR="00340105" w:rsidRPr="00C413E0" w:rsidTr="00C413E0">
        <w:tc>
          <w:tcPr>
            <w:tcW w:w="4248" w:type="dxa"/>
          </w:tcPr>
          <w:p w:rsidR="00340105" w:rsidRPr="00C413E0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</w:rPr>
              <w:t>Избирательность по соседнему каналу</w:t>
            </w:r>
            <w:r w:rsid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Adjacent</w:t>
            </w:r>
            <w:proofErr w:type="spellEnd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Channel </w:t>
            </w:r>
            <w:proofErr w:type="spellStart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Selectivity</w:t>
            </w:r>
            <w:proofErr w:type="spellEnd"/>
            <w:r w:rsid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103" w:type="dxa"/>
          </w:tcPr>
          <w:p w:rsidR="00C413E0" w:rsidRPr="00C413E0" w:rsidRDefault="00C413E0" w:rsidP="00C413E0">
            <w:pPr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Wanted signal mean power: -115</w:t>
            </w:r>
          </w:p>
          <w:p w:rsidR="00C413E0" w:rsidRPr="00C413E0" w:rsidRDefault="00C413E0" w:rsidP="00C413E0">
            <w:pPr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Interfering signal mean power:</w:t>
            </w:r>
            <w:r w:rsidRPr="00C413E0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2F51F8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-52</w:t>
            </w:r>
          </w:p>
          <w:p w:rsidR="00C413E0" w:rsidRPr="00283A69" w:rsidRDefault="00C413E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Fuw</w:t>
            </w:r>
            <w:proofErr w:type="spellEnd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offset</w:t>
            </w:r>
            <w:proofErr w:type="spellEnd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 xml:space="preserve"> (</w:t>
            </w:r>
            <w:proofErr w:type="spellStart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Modulated</w:t>
            </w:r>
            <w:proofErr w:type="spellEnd"/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)</w:t>
            </w: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 xml:space="preserve">: </w:t>
            </w:r>
            <w:r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</w:rPr>
              <w:t>±5</w:t>
            </w:r>
          </w:p>
        </w:tc>
      </w:tr>
      <w:tr w:rsidR="00340105" w:rsidTr="00C413E0">
        <w:tc>
          <w:tcPr>
            <w:tcW w:w="4248" w:type="dxa"/>
          </w:tcPr>
          <w:p w:rsidR="00340105" w:rsidRPr="00283A69" w:rsidRDefault="00000000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Избирательность по побочным каналам приёма</w:t>
            </w:r>
            <w:r w:rsid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Blocking</w:t>
            </w:r>
            <w:proofErr w:type="spellEnd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83A69"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characteristics</w:t>
            </w:r>
            <w:proofErr w:type="spellEnd"/>
            <w:r w:rsid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5103" w:type="dxa"/>
          </w:tcPr>
          <w:p w:rsidR="00340105" w:rsidRDefault="00283A69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По стандарту </w:t>
            </w:r>
            <w:r w:rsidRPr="00283A69">
              <w:rPr>
                <w:rFonts w:ascii="Times New Roman" w:eastAsia="Times New Roman" w:hAnsi="Times New Roman" w:cs="Times New Roman"/>
                <w:sz w:val="28"/>
                <w:szCs w:val="28"/>
              </w:rPr>
              <w:t>3GPP TS 25.101</w:t>
            </w:r>
          </w:p>
        </w:tc>
      </w:tr>
      <w:tr w:rsidR="00340105" w:rsidRPr="00C413E0" w:rsidTr="00C413E0">
        <w:tc>
          <w:tcPr>
            <w:tcW w:w="4248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Динамический диапазон</w:t>
            </w:r>
          </w:p>
        </w:tc>
        <w:tc>
          <w:tcPr>
            <w:tcW w:w="5103" w:type="dxa"/>
          </w:tcPr>
          <w:p w:rsidR="00340105" w:rsidRPr="00C413E0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P</w:t>
            </w: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RX</w:t>
            </w:r>
            <w:r w:rsidR="00283A69" w:rsidRPr="00283A69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 xml:space="preserve"> </w:t>
            </w:r>
            <w:proofErr w:type="gramStart"/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perscript"/>
                <w:lang w:val="en-US"/>
              </w:rPr>
              <w:t xml:space="preserve">MIN </w:t>
            </w: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=</w:t>
            </w:r>
            <w:proofErr w:type="gramEnd"/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-110.7 </w:t>
            </w:r>
            <w:r w:rsidR="00C413E0"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dBm</w:t>
            </w:r>
          </w:p>
          <w:p w:rsidR="00340105" w:rsidRPr="00C413E0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P</w:t>
            </w: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>RX</w:t>
            </w:r>
            <w:r w:rsidR="00283A69" w:rsidRPr="00283A69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bscript"/>
                <w:lang w:val="en-US"/>
              </w:rPr>
              <w:t xml:space="preserve"> </w:t>
            </w: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vertAlign w:val="superscript"/>
                <w:lang w:val="en-US"/>
              </w:rPr>
              <w:t>MAX</w:t>
            </w: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 xml:space="preserve"> = </w:t>
            </w: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-25 </w:t>
            </w:r>
            <w:r w:rsidR="00C413E0"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dBm</w:t>
            </w:r>
          </w:p>
          <w:p w:rsidR="00340105" w:rsidRPr="00C413E0" w:rsidRDefault="00000000" w:rsidP="00C413E0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 w:rsidRPr="00C413E0">
              <w:rPr>
                <w:rFonts w:ascii="Times New Roman" w:eastAsia="Times New Roman" w:hAnsi="Times New Roman" w:cs="Times New Roman"/>
                <w:i/>
                <w:sz w:val="28"/>
                <w:szCs w:val="28"/>
                <w:lang w:val="en-US"/>
              </w:rPr>
              <w:t>D</w:t>
            </w:r>
            <w:r w:rsidRPr="00C413E0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 xml:space="preserve"> = 110.7 - 25 = 85.7 </w:t>
            </w:r>
            <w:r w:rsidR="00C413E0" w:rsidRPr="00C413E0">
              <w:rPr>
                <w:rFonts w:ascii="Times New Roman" w:eastAsia="Arial" w:hAnsi="Times New Roman" w:cs="Times New Roman"/>
                <w:color w:val="000000"/>
                <w:sz w:val="28"/>
                <w:szCs w:val="28"/>
                <w:lang w:val="en-US"/>
              </w:rPr>
              <w:t>dB</w:t>
            </w:r>
          </w:p>
        </w:tc>
      </w:tr>
    </w:tbl>
    <w:p w:rsidR="00283A69" w:rsidRDefault="00283A69" w:rsidP="00283A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Табл. 1 – Техническое задание проекта</w:t>
      </w:r>
    </w:p>
    <w:p w:rsidR="00283A69" w:rsidRPr="00283A69" w:rsidRDefault="00283A69" w:rsidP="00283A6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3"/>
        </w:numPr>
        <w:ind w:firstLine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Выбор структуры приёмника</w:t>
      </w:r>
      <w:r w:rsidR="005C7BB4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выбора схемы приёмника проведем сравнение возможных вариантов реализации.</w:t>
      </w:r>
    </w:p>
    <w:p w:rsidR="00340105" w:rsidRDefault="00000000" w:rsidP="00597691">
      <w:pPr>
        <w:pStyle w:val="ab"/>
        <w:numPr>
          <w:ilvl w:val="4"/>
          <w:numId w:val="10"/>
        </w:numPr>
        <w:rPr>
          <w:rFonts w:ascii="Times New Roman" w:eastAsia="Times New Roman" w:hAnsi="Times New Roman" w:cs="Times New Roman"/>
          <w:sz w:val="28"/>
          <w:szCs w:val="28"/>
        </w:rPr>
      </w:pPr>
      <w:bookmarkStart w:id="0" w:name="_Hlk195483999"/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Супергетеродинный приёмник с двукратным преобразованием частоты.</w:t>
      </w:r>
      <w:r w:rsidRPr="005C7BB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bookmarkEnd w:id="0"/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4570064" cy="1804000"/>
            <wp:effectExtent l="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0064" cy="180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 w:rsidP="005C7BB4">
      <w:pPr>
        <w:ind w:firstLine="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 – Схема супергетеродинного приёмника с двукратным преобразованием частоты</w:t>
      </w:r>
    </w:p>
    <w:p w:rsidR="00597691" w:rsidRPr="00023AD8" w:rsidRDefault="00597691" w:rsidP="00023AD8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Принцип работы:</w:t>
      </w:r>
    </w:p>
    <w:p w:rsidR="00597691" w:rsidRDefault="00000000" w:rsidP="00597691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ПФ1 совместно с фильтром ПФ2 ослабляет уровень помех по зеркальному и другим побочным каналам. МШУ (малошумящий усилитель) обеспечивает заданную чувствительность приемника. Побочные продукты преобразования подавляются ФПЧ1. </w:t>
      </w:r>
    </w:p>
    <w:p w:rsidR="00597691" w:rsidRPr="00597691" w:rsidRDefault="00597691" w:rsidP="00023AD8">
      <w:pPr>
        <w:tabs>
          <w:tab w:val="left" w:pos="1843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Преимущества</w:t>
      </w:r>
      <w:r w:rsidRPr="00597691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597691" w:rsidRPr="00597691" w:rsidRDefault="00597691" w:rsidP="00597691">
      <w:pPr>
        <w:pStyle w:val="ab"/>
        <w:numPr>
          <w:ilvl w:val="0"/>
          <w:numId w:val="7"/>
        </w:numPr>
        <w:ind w:left="1560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Высокая чувствительность и избирательность</w:t>
      </w:r>
    </w:p>
    <w:p w:rsidR="00597691" w:rsidRPr="00597691" w:rsidRDefault="00597691" w:rsidP="00597691">
      <w:pPr>
        <w:pStyle w:val="ab"/>
        <w:numPr>
          <w:ilvl w:val="0"/>
          <w:numId w:val="7"/>
        </w:numPr>
        <w:ind w:left="1560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Хорошо проработанная схема, стабильные параметры</w:t>
      </w:r>
    </w:p>
    <w:p w:rsidR="00597691" w:rsidRPr="00597691" w:rsidRDefault="00597691" w:rsidP="00023AD8">
      <w:p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Недостатки</w:t>
      </w:r>
      <w:r w:rsidRPr="00597691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597691" w:rsidRPr="00597691" w:rsidRDefault="00597691" w:rsidP="00597691">
      <w:pPr>
        <w:pStyle w:val="ab"/>
        <w:numPr>
          <w:ilvl w:val="0"/>
          <w:numId w:val="8"/>
        </w:numPr>
        <w:ind w:left="1560" w:hanging="425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lastRenderedPageBreak/>
        <w:t>Большое количество компонентов (2 гетеродина, ПФ, ФПЧ)</w:t>
      </w:r>
    </w:p>
    <w:p w:rsidR="00597691" w:rsidRPr="00597691" w:rsidRDefault="00597691" w:rsidP="00597691">
      <w:pPr>
        <w:pStyle w:val="ab"/>
        <w:numPr>
          <w:ilvl w:val="0"/>
          <w:numId w:val="8"/>
        </w:numPr>
        <w:ind w:left="1560" w:hanging="425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Сложность микроминиатюризации</w:t>
      </w:r>
    </w:p>
    <w:p w:rsidR="00597691" w:rsidRPr="00597691" w:rsidRDefault="00597691" w:rsidP="00597691">
      <w:pPr>
        <w:pStyle w:val="ab"/>
        <w:numPr>
          <w:ilvl w:val="0"/>
          <w:numId w:val="8"/>
        </w:numPr>
        <w:ind w:left="1560" w:hanging="425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Высокое энергопотребление</w:t>
      </w:r>
    </w:p>
    <w:p w:rsidR="00340105" w:rsidRDefault="00597691" w:rsidP="00597691">
      <w:pPr>
        <w:pStyle w:val="ab"/>
        <w:numPr>
          <w:ilvl w:val="0"/>
          <w:numId w:val="8"/>
        </w:numPr>
        <w:ind w:left="1560" w:hanging="425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Увеличение габаритов и стоимости</w:t>
      </w:r>
    </w:p>
    <w:p w:rsidR="00597691" w:rsidRDefault="00597691" w:rsidP="00597691">
      <w:pPr>
        <w:pStyle w:val="ab"/>
        <w:ind w:left="1560"/>
        <w:rPr>
          <w:rFonts w:ascii="Times New Roman" w:eastAsia="Times New Roman" w:hAnsi="Times New Roman" w:cs="Times New Roman"/>
          <w:sz w:val="28"/>
          <w:szCs w:val="28"/>
        </w:rPr>
      </w:pPr>
    </w:p>
    <w:p w:rsidR="00597691" w:rsidRDefault="00597691" w:rsidP="00597691">
      <w:pPr>
        <w:pStyle w:val="ab"/>
        <w:numPr>
          <w:ilvl w:val="4"/>
          <w:numId w:val="1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" w:name="_Hlk195484574"/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Приёмник прямого преобразования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(Zero-IF).</w:t>
      </w:r>
    </w:p>
    <w:bookmarkEnd w:id="1"/>
    <w:p w:rsidR="00340105" w:rsidRDefault="00000000">
      <w:r>
        <w:rPr>
          <w:noProof/>
        </w:rPr>
        <w:drawing>
          <wp:inline distT="0" distB="0" distL="0" distR="0">
            <wp:extent cx="5272405" cy="1588135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881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 – Схема приёмника с прямым преобразованием</w:t>
      </w:r>
    </w:p>
    <w:p w:rsidR="00023AD8" w:rsidRPr="00023AD8" w:rsidRDefault="00023AD8" w:rsidP="00023AD8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Принцип работы:</w:t>
      </w:r>
    </w:p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таком приёмнике квадратурный преобразователь частоты осуществляет перенос спектра на две низкочастотных составляющие. Тракты НЧ содержат УНЧ (от постоянного тока) и ФНЧ, </w:t>
      </w:r>
      <w:r w:rsidR="00597691">
        <w:rPr>
          <w:rFonts w:ascii="Times New Roman" w:eastAsia="Times New Roman" w:hAnsi="Times New Roman" w:cs="Times New Roman"/>
          <w:sz w:val="28"/>
          <w:szCs w:val="28"/>
        </w:rPr>
        <w:t>о</w:t>
      </w:r>
      <w:r>
        <w:rPr>
          <w:rFonts w:ascii="Times New Roman" w:eastAsia="Times New Roman" w:hAnsi="Times New Roman" w:cs="Times New Roman"/>
          <w:sz w:val="28"/>
          <w:szCs w:val="28"/>
        </w:rPr>
        <w:t>существляющие частотную селекцию полезного сигнала (избирательность по соседнему каналу).</w:t>
      </w:r>
    </w:p>
    <w:p w:rsidR="00597691" w:rsidRPr="00597691" w:rsidRDefault="00597691" w:rsidP="00597691">
      <w:p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i/>
          <w:iCs/>
          <w:sz w:val="28"/>
          <w:szCs w:val="28"/>
        </w:rPr>
        <w:t>Преимущества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597691" w:rsidRPr="00597691" w:rsidRDefault="00597691" w:rsidP="002D7E59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Простая структура (нет второго гетеродина и ПЧ)</w:t>
      </w:r>
    </w:p>
    <w:p w:rsidR="00597691" w:rsidRPr="00597691" w:rsidRDefault="00597691" w:rsidP="002D7E59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Минимальное число внешних компонентов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возможность реализации в виде интегральной микросхемы</w:t>
      </w:r>
    </w:p>
    <w:p w:rsidR="00597691" w:rsidRPr="00597691" w:rsidRDefault="00597691" w:rsidP="002D7E59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Возможность реализации в одной ИМС</w:t>
      </w:r>
    </w:p>
    <w:p w:rsidR="00597691" w:rsidRPr="00597691" w:rsidRDefault="00597691" w:rsidP="002D7E59">
      <w:pPr>
        <w:numPr>
          <w:ilvl w:val="0"/>
          <w:numId w:val="19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Низкое энергопотребление</w:t>
      </w:r>
    </w:p>
    <w:p w:rsidR="00597691" w:rsidRPr="00597691" w:rsidRDefault="00597691" w:rsidP="00597691">
      <w:p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i/>
          <w:iCs/>
          <w:sz w:val="28"/>
          <w:szCs w:val="28"/>
        </w:rPr>
        <w:t>Недостатки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597691" w:rsidRDefault="00597691" w:rsidP="002D7E59">
      <w:pPr>
        <w:numPr>
          <w:ilvl w:val="0"/>
          <w:numId w:val="20"/>
        </w:numPr>
        <w:ind w:hanging="11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Утечка сигнала гетеродина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(возникает вследствие емкостных связей, связи по подложке и печатной плате между сигнальным и гетеродинным входами смесителя и МШУ)</w:t>
      </w:r>
      <w:r w:rsidRPr="00597691">
        <w:rPr>
          <w:rFonts w:ascii="Times New Roman" w:eastAsia="Times New Roman" w:hAnsi="Times New Roman" w:cs="Times New Roman"/>
          <w:sz w:val="28"/>
          <w:szCs w:val="28"/>
        </w:rPr>
        <w:t xml:space="preserve"> → постоянная составляющая на выходе</w:t>
      </w:r>
    </w:p>
    <w:p w:rsidR="00597691" w:rsidRPr="00597691" w:rsidRDefault="00597691" w:rsidP="00597691">
      <w:pPr>
        <w:pStyle w:val="ab"/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lastRenderedPageBreak/>
        <w:t>Изменяющееся во времени смещение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этой</w:t>
      </w:r>
      <w:r w:rsidRPr="00597691">
        <w:rPr>
          <w:rFonts w:ascii="Times New Roman" w:eastAsia="Times New Roman" w:hAnsi="Times New Roman" w:cs="Times New Roman"/>
          <w:sz w:val="28"/>
          <w:szCs w:val="28"/>
        </w:rPr>
        <w:t xml:space="preserve"> постоянной составляющей</w:t>
      </w:r>
    </w:p>
    <w:p w:rsidR="00597691" w:rsidRPr="00597691" w:rsidRDefault="00597691" w:rsidP="00597691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Требования к симметрии I/Q каналов</w:t>
      </w:r>
    </w:p>
    <w:p w:rsidR="00597691" w:rsidRPr="00597691" w:rsidRDefault="00597691" w:rsidP="00597691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Интермодуляционные искажения второго порядка</w:t>
      </w:r>
    </w:p>
    <w:p w:rsidR="00340105" w:rsidRPr="00023AD8" w:rsidRDefault="00597691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sz w:val="28"/>
          <w:szCs w:val="28"/>
        </w:rPr>
        <w:t>Дрейф нуля и чувствительность к паразитным емкостям</w:t>
      </w:r>
    </w:p>
    <w:p w:rsidR="00340105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Появление постоянной составляющей на выходе ФНЧ связано в первую очередь из-за утечки сигнала гетеродина. В качестве эффективного решения данной проблемы обычно применяют переход на синтезатор частоты с удвоенной рабочей частотой. Частота равная частоте входного сигнала получается уже внутри ИМС путем деления на 2, что приводит к почти полному исчезновению излучения через паразитные цепи. Также, правильная компоновка компонентов РЧ блоков, экранирование узлов и применение специальных алгоритмов оценивания в цифровом блоке обработки, помогают устранить большинство недостатков присущих данной схеме.</w:t>
      </w:r>
    </w:p>
    <w:p w:rsidR="00023AD8" w:rsidRPr="00023AD8" w:rsidRDefault="00023AD8" w:rsidP="00023AD8">
      <w:pPr>
        <w:pStyle w:val="ab"/>
        <w:numPr>
          <w:ilvl w:val="4"/>
          <w:numId w:val="1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" w:name="_Hlk195484992"/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Приёмник </w:t>
      </w:r>
      <w:r w:rsidRPr="00023AD8">
        <w:rPr>
          <w:rFonts w:ascii="Times New Roman" w:eastAsia="Times New Roman" w:hAnsi="Times New Roman" w:cs="Times New Roman"/>
          <w:b/>
          <w:bCs/>
          <w:sz w:val="28"/>
          <w:szCs w:val="28"/>
        </w:rPr>
        <w:t>с цифровой обработкой на ПЧ</w:t>
      </w: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</w:p>
    <w:bookmarkEnd w:id="2"/>
    <w:p w:rsidR="00023AD8" w:rsidRDefault="00023AD8" w:rsidP="00023AD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698848" wp14:editId="0B70B1DA">
            <wp:extent cx="5113948" cy="2015349"/>
            <wp:effectExtent l="0" t="0" r="0" b="4445"/>
            <wp:docPr id="1114334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334309" name=""/>
                    <pic:cNvPicPr/>
                  </pic:nvPicPr>
                  <pic:blipFill rotWithShape="1">
                    <a:blip r:embed="rId7"/>
                    <a:srcRect l="2399" t="5989" r="3351" b="9446"/>
                    <a:stretch/>
                  </pic:blipFill>
                  <pic:spPr bwMode="auto">
                    <a:xfrm>
                      <a:off x="0" y="0"/>
                      <a:ext cx="5140817" cy="202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AD8" w:rsidRDefault="00023AD8" w:rsidP="00023AD8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3 – Схема приёмника с цифровой обработкой на ПЧ</w:t>
      </w:r>
    </w:p>
    <w:p w:rsidR="001A3A78" w:rsidRPr="00023AD8" w:rsidRDefault="001A3A78" w:rsidP="001A3A78">
      <w:pPr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i/>
          <w:iCs/>
          <w:sz w:val="28"/>
          <w:szCs w:val="28"/>
        </w:rPr>
        <w:t>Принцип работы:</w:t>
      </w:r>
    </w:p>
    <w:p w:rsidR="00023AD8" w:rsidRDefault="001A3A78" w:rsidP="001A3A78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 w:rsidRPr="001A3A78">
        <w:rPr>
          <w:rFonts w:ascii="Times New Roman" w:eastAsia="Times New Roman" w:hAnsi="Times New Roman" w:cs="Times New Roman"/>
          <w:sz w:val="28"/>
          <w:szCs w:val="28"/>
        </w:rPr>
        <w:t>Спектр входного сигнала сначала переносится на промежуточную частоту (</w:t>
      </w:r>
      <w:proofErr w:type="spellStart"/>
      <w:r w:rsidRPr="001A3A78">
        <w:rPr>
          <w:rFonts w:ascii="Times New Roman" w:eastAsia="Times New Roman" w:hAnsi="Times New Roman" w:cs="Times New Roman"/>
          <w:sz w:val="28"/>
          <w:szCs w:val="28"/>
        </w:rPr>
        <w:t>fIF</w:t>
      </w:r>
      <w:proofErr w:type="spellEnd"/>
      <w:r w:rsidRPr="001A3A78">
        <w:rPr>
          <w:rFonts w:ascii="Times New Roman" w:eastAsia="Times New Roman" w:hAnsi="Times New Roman" w:cs="Times New Roman"/>
          <w:sz w:val="28"/>
          <w:szCs w:val="28"/>
        </w:rPr>
        <w:t xml:space="preserve">) в аналоговом смесителе. После фильтрации и усиления сигнал поступает на высокоскоростной АЦП. Далее происходит цифровая </w:t>
      </w:r>
      <w:r w:rsidRPr="001A3A78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демодуляция: квадратурное разложение осуществляется умножением отсчётов на синусоидальные и </w:t>
      </w:r>
      <w:proofErr w:type="spellStart"/>
      <w:r w:rsidRPr="001A3A78">
        <w:rPr>
          <w:rFonts w:ascii="Times New Roman" w:eastAsia="Times New Roman" w:hAnsi="Times New Roman" w:cs="Times New Roman"/>
          <w:sz w:val="28"/>
          <w:szCs w:val="28"/>
        </w:rPr>
        <w:t>косинусоидальные</w:t>
      </w:r>
      <w:proofErr w:type="spellEnd"/>
      <w:r w:rsidRPr="001A3A78">
        <w:rPr>
          <w:rFonts w:ascii="Times New Roman" w:eastAsia="Times New Roman" w:hAnsi="Times New Roman" w:cs="Times New Roman"/>
          <w:sz w:val="28"/>
          <w:szCs w:val="28"/>
        </w:rPr>
        <w:t xml:space="preserve"> сигналы, сгенерированные цифровым синтезатором (DDS), синхронизированным с опорным генератором. Полученные I- и Q-составляющие проходят через цифровые фильтры нижних частот (ФНЧ), формируя низкочастотный комплексный сигнал, передаваемый в цифровую часть обработки. Такая структура обеспечивает высокую точность демодуляции и гибкость настройки за счёт цифровой обработки.</w:t>
      </w:r>
    </w:p>
    <w:p w:rsidR="00023AD8" w:rsidRPr="00597691" w:rsidRDefault="00023AD8" w:rsidP="00023AD8">
      <w:p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i/>
          <w:iCs/>
          <w:sz w:val="28"/>
          <w:szCs w:val="28"/>
        </w:rPr>
        <w:t>Преимущества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023AD8" w:rsidRDefault="00023AD8" w:rsidP="00023AD8">
      <w:pPr>
        <w:numPr>
          <w:ilvl w:val="0"/>
          <w:numId w:val="11"/>
        </w:numPr>
        <w:tabs>
          <w:tab w:val="num" w:pos="72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Идеальная симметрия I/Q каналов</w:t>
      </w:r>
    </w:p>
    <w:p w:rsidR="00023AD8" w:rsidRDefault="00023AD8" w:rsidP="00023AD8">
      <w:pPr>
        <w:numPr>
          <w:ilvl w:val="0"/>
          <w:numId w:val="11"/>
        </w:numPr>
        <w:tabs>
          <w:tab w:val="num" w:pos="72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Программная гибкость</w:t>
      </w:r>
    </w:p>
    <w:p w:rsidR="00023AD8" w:rsidRDefault="00023AD8" w:rsidP="00023AD8">
      <w:pPr>
        <w:numPr>
          <w:ilvl w:val="0"/>
          <w:numId w:val="11"/>
        </w:numPr>
        <w:tabs>
          <w:tab w:val="num" w:pos="72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Удобство многоканальной обработки</w:t>
      </w:r>
    </w:p>
    <w:p w:rsidR="00023AD8" w:rsidRDefault="00023AD8" w:rsidP="00023AD8">
      <w:pPr>
        <w:rPr>
          <w:rFonts w:ascii="Times New Roman" w:eastAsia="Times New Roman" w:hAnsi="Times New Roman" w:cs="Times New Roman"/>
          <w:sz w:val="28"/>
          <w:szCs w:val="28"/>
        </w:rPr>
      </w:pPr>
      <w:r w:rsidRPr="00597691">
        <w:rPr>
          <w:rFonts w:ascii="Times New Roman" w:eastAsia="Times New Roman" w:hAnsi="Times New Roman" w:cs="Times New Roman"/>
          <w:i/>
          <w:iCs/>
          <w:sz w:val="28"/>
          <w:szCs w:val="28"/>
        </w:rPr>
        <w:t>Недостатки</w:t>
      </w:r>
      <w:r w:rsidRPr="00597691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:rsidR="00023AD8" w:rsidRPr="00023AD8" w:rsidRDefault="00023AD8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Требует быстродействующего многоразрядного АЦП</w:t>
      </w:r>
    </w:p>
    <w:p w:rsidR="00023AD8" w:rsidRDefault="00023AD8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Высокое энергопотребление</w:t>
      </w:r>
    </w:p>
    <w:p w:rsidR="00023AD8" w:rsidRPr="00023AD8" w:rsidRDefault="00023AD8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Ограничения по спектральным характеристикам DDS</w:t>
      </w:r>
    </w:p>
    <w:p w:rsidR="00023AD8" w:rsidRDefault="00023AD8" w:rsidP="00023AD8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023AD8">
        <w:rPr>
          <w:rFonts w:ascii="Times New Roman" w:eastAsia="Times New Roman" w:hAnsi="Times New Roman" w:cs="Times New Roman"/>
          <w:sz w:val="28"/>
          <w:szCs w:val="28"/>
        </w:rPr>
        <w:t>Повышенная стоимость и сложность реализации</w:t>
      </w:r>
    </w:p>
    <w:p w:rsidR="00283A69" w:rsidRDefault="00283A69" w:rsidP="00283A69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1A3A78" w:rsidRPr="001A3A78" w:rsidRDefault="00283A69" w:rsidP="001A3A78">
      <w:pPr>
        <w:pStyle w:val="ab"/>
        <w:numPr>
          <w:ilvl w:val="4"/>
          <w:numId w:val="1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Выбор</w:t>
      </w:r>
      <w:r w:rsidR="001A3A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структуры радиоприемника</w:t>
      </w:r>
    </w:p>
    <w:p w:rsidR="00340105" w:rsidRPr="001A3A78" w:rsidRDefault="00000000" w:rsidP="001A3A78">
      <w:pP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Исходя из указанных плюсов и минусов структур приёмника была выбрана схема приёмника прямого преобразования. Расширенная схема такого приёмника на рис. 3.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 счёт малой элементной базы</w:t>
      </w:r>
      <w:r w:rsidR="00A42ADC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труктура приемника прямого преобразования будет более простой для реализации, а большинство недостатков удастся избежать правильно подобранной элементной базой, различным экранированием, использованием дифференциальных схем гетеродинов и смесителей, а также применением схем (алгоритмов) оценки и компенсации дрейфа постоянной составляющей и не идентичности каналов. За счёт чего удаётся существенно ослабить проблему дрейфа постоянной составляющей сигнала на выходе перемножителей.</w:t>
      </w:r>
      <w:r w:rsidR="001A3A78" w:rsidRPr="001A3A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A42ADC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</w:rPr>
      </w:pPr>
      <w:r w:rsidRPr="00A42ADC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850890" cy="2134870"/>
            <wp:effectExtent l="0" t="0" r="0" b="0"/>
            <wp:docPr id="4174193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0105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 w:rsidR="001A3A7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Расширенная схема приёмника прямого преобразования</w:t>
      </w:r>
    </w:p>
    <w:p w:rsidR="0034010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схеме обозначения следующие: ПРМ - тракт приёма, ПРД - тракт передачи, МШУ - малошумящий усилитель, ПФ - полосовой фильтр, ФНЧ - фильтр нижних частот, УНЧ - усилитель низкой частоты, LO – сигнал от гетеродина.</w:t>
      </w: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023AD8" w:rsidRDefault="00023A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3"/>
        </w:numPr>
        <w:ind w:firstLine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Расчёт</w:t>
      </w:r>
      <w:r w:rsidR="00A42ADC">
        <w:rPr>
          <w:rFonts w:ascii="Times New Roman" w:eastAsia="Times New Roman" w:hAnsi="Times New Roman" w:cs="Times New Roman"/>
          <w:b/>
          <w:sz w:val="28"/>
          <w:szCs w:val="28"/>
        </w:rPr>
        <w:t>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>Для расчёта были использованы исходные данные из расчетного технического задания и характеристики реальных компонентов, которых подбирались под заданный стандарт (UMTS BS) и частоты.</w:t>
      </w:r>
    </w:p>
    <w:p w:rsidR="00340105" w:rsidRDefault="00000000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3.1 Заданные параметры:</w:t>
      </w:r>
    </w:p>
    <w:p w:rsidR="00340105" w:rsidRDefault="00000000" w:rsidP="002E3A75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DPCH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 -121 дБм=-151 дБВт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– мощность полезного сигнала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 xml:space="preserve">уровень полезного сигнала (канала DPCH) на входе 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>антенны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)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2E3A75" w:rsidRPr="002E3A75" w:rsidRDefault="002E3A75" w:rsidP="002E3A75">
      <w:pPr>
        <w:rPr>
          <w:rFonts w:ascii="Times New Roman" w:eastAsia="Times New Roman" w:hAnsi="Times New Roman" w:cs="Times New Roman"/>
          <w:sz w:val="28"/>
          <w:szCs w:val="28"/>
        </w:rPr>
      </w:pPr>
      <w:r w:rsidRPr="002E3A75">
        <w:rPr>
          <w:rFonts w:ascii="Times New Roman" w:eastAsia="Times New Roman" w:hAnsi="Times New Roman" w:cs="Times New Roman"/>
          <w:sz w:val="28"/>
          <w:szCs w:val="28"/>
        </w:rPr>
        <w:t xml:space="preserve">(перевод: 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дБВт= дБм-30, </m:t>
        </m:r>
      </m:oMath>
      <w:r w:rsidRPr="002E3A75">
        <w:rPr>
          <w:rFonts w:ascii="Times New Roman" w:eastAsia="Times New Roman" w:hAnsi="Times New Roman" w:cs="Times New Roman"/>
          <w:sz w:val="28"/>
          <w:szCs w:val="28"/>
        </w:rPr>
        <w:t xml:space="preserve"> т. е. 0</w:t>
      </w: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 дБм=1 мВт</m:t>
        </m:r>
      </m:oMath>
      <w:r w:rsidRPr="002E3A75">
        <w:rPr>
          <w:rFonts w:ascii="Times New Roman" w:eastAsia="Times New Roman" w:hAnsi="Times New Roman" w:cs="Times New Roman"/>
          <w:sz w:val="28"/>
          <w:szCs w:val="28"/>
        </w:rPr>
        <w:t xml:space="preserve">, то </w:t>
      </w:r>
      <m:oMath>
        <m:r>
          <w:rPr>
            <w:rFonts w:ascii="Cambria Math" w:eastAsia="Times New Roman" w:hAnsi="Cambria Math" w:cs="Times New Roman"/>
            <w:sz w:val="28"/>
            <w:szCs w:val="28"/>
          </w:rPr>
          <m:t xml:space="preserve">0 </m:t>
        </m:r>
        <m:r>
          <w:rPr>
            <w:rFonts w:ascii="Cambria Math" w:eastAsia="Cambria Math" w:hAnsi="Cambria Math" w:cs="Cambria Math"/>
            <w:sz w:val="28"/>
            <w:szCs w:val="28"/>
          </w:rPr>
          <m:t>дБВт=1 Вт</m:t>
        </m:r>
      </m:oMath>
      <w:r w:rsidRPr="002E3A75">
        <w:rPr>
          <w:rFonts w:ascii="Times New Roman" w:eastAsia="Times New Roman" w:hAnsi="Times New Roman" w:cs="Times New Roman"/>
          <w:sz w:val="28"/>
          <w:szCs w:val="28"/>
        </w:rPr>
        <w:t>)</w:t>
      </w:r>
    </w:p>
    <w:p w:rsidR="002E3A75" w:rsidRDefault="00000000" w:rsidP="002E3A75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LNA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=17</m:t>
        </m:r>
      </m:oMath>
      <w:r w:rsidRPr="00A42ADC">
        <w:rPr>
          <w:b/>
          <w:bCs/>
        </w:rPr>
        <w:t xml:space="preserve"> </w:t>
      </w:r>
      <w:r w:rsidRPr="00A42ADC">
        <w:rPr>
          <w:rFonts w:ascii="Times New Roman" w:eastAsia="Times New Roman" w:hAnsi="Times New Roman" w:cs="Times New Roman"/>
          <w:b/>
          <w:bCs/>
          <w:sz w:val="28"/>
          <w:szCs w:val="28"/>
        </w:rPr>
        <w:t>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усиления МШУ [9]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(примерно в 50р. по мощности)</w:t>
      </w:r>
    </w:p>
    <w:p w:rsidR="002E3A75" w:rsidRDefault="00000000" w:rsidP="002E3A75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NF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LNA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=1</m:t>
        </m:r>
      </m:oMath>
      <w:r w:rsidRPr="00A42ADC">
        <w:rPr>
          <w:b/>
          <w:bCs/>
        </w:rPr>
        <w:t xml:space="preserve"> </w:t>
      </w:r>
      <w:r w:rsidRPr="00A42ADC">
        <w:rPr>
          <w:rFonts w:ascii="Times New Roman" w:eastAsia="Times New Roman" w:hAnsi="Times New Roman" w:cs="Times New Roman"/>
          <w:b/>
          <w:bCs/>
          <w:sz w:val="28"/>
          <w:szCs w:val="28"/>
        </w:rPr>
        <w:t>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шума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Noise</w:t>
      </w:r>
      <w:proofErr w:type="spellEnd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Figure</w:t>
      </w:r>
      <w:proofErr w:type="spellEnd"/>
      <w:r w:rsidR="002E3A75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МШУ [9]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 w:rsidP="002E3A75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BPF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 xml:space="preserve">=2.5 </m:t>
        </m:r>
      </m:oMath>
      <w:r w:rsidRPr="00A42ADC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затухание в полосовом фильтре 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(Band-</w:t>
      </w:r>
      <w:proofErr w:type="spellStart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Pass</w:t>
      </w:r>
      <w:proofErr w:type="spellEnd"/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 xml:space="preserve"> Filter)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[7]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FF"/>
          <w:sz w:val="28"/>
          <w:szCs w:val="28"/>
        </w:rPr>
        <w:br/>
      </w: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=2</m:t>
        </m:r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запас на неточности реализации цифровой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 xml:space="preserve">обработки 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>Учитывает</w:t>
      </w:r>
      <w:proofErr w:type="gramEnd"/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все реальные потери, погрешности, допуски, квантизацию, фазовые шумы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 и т. д.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NF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DEM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</m:t>
        </m:r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11.6 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шума в демодуляторе [8]</w:t>
      </w:r>
    </w:p>
    <w:p w:rsidR="002F0B44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DEM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 xml:space="preserve">= </m:t>
        </m:r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1.5 дБ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коэффициент усиления демодулятора [8]</w:t>
      </w:r>
      <w:r w:rsidR="002E3A7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2E3A75" w:rsidRPr="002E3A75">
        <w:rPr>
          <w:rFonts w:ascii="Times New Roman" w:eastAsia="Times New Roman" w:hAnsi="Times New Roman" w:cs="Times New Roman"/>
          <w:sz w:val="28"/>
          <w:szCs w:val="28"/>
        </w:rPr>
        <w:t>Небольшое усиление после демодуляции перед поступлением сигнала в видеотракт.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br/>
      </w:r>
      <w:r w:rsidRPr="002E3A75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</w:t>
      </w:r>
      <w:r w:rsidRPr="002E3A75">
        <w:rPr>
          <w:rFonts w:ascii="Times New Roman" w:eastAsia="Times New Roman" w:hAnsi="Times New Roman" w:cs="Times New Roman"/>
          <w:b/>
          <w:bCs/>
          <w:i/>
          <w:sz w:val="28"/>
          <w:szCs w:val="28"/>
          <w:vertAlign w:val="subscript"/>
        </w:rPr>
        <w:t>RX</w:t>
      </w:r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=</w:t>
      </w:r>
      <w:r w:rsidRPr="002E3A75">
        <w:rPr>
          <w:b/>
          <w:bCs/>
          <w:sz w:val="28"/>
          <w:szCs w:val="28"/>
        </w:rPr>
        <w:t xml:space="preserve"> </w:t>
      </w:r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2E3A75"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>дБ</w:t>
      </w:r>
      <w:r w:rsidR="002E3A75">
        <w:rPr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затухание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дуплексере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выводами "ANT – RX"</w:t>
      </w:r>
      <w:r w:rsidR="0036243C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>между антенной и приёмником</w:t>
      </w:r>
      <w:r w:rsidR="0036243C">
        <w:rPr>
          <w:rFonts w:ascii="Times New Roman" w:eastAsia="Times New Roman" w:hAnsi="Times New Roman" w:cs="Times New Roman"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диапазоне частот приёма</w:t>
      </w:r>
      <w:r w:rsidR="0036243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 xml:space="preserve">То есть сигнал на входе МШУ будет </w:t>
      </w:r>
      <w:r w:rsidR="0036243C" w:rsidRPr="0036243C">
        <w:rPr>
          <w:rFonts w:ascii="Times New Roman" w:eastAsia="Times New Roman" w:hAnsi="Times New Roman" w:cs="Times New Roman"/>
          <w:b/>
          <w:bCs/>
          <w:sz w:val="28"/>
          <w:szCs w:val="28"/>
        </w:rPr>
        <w:t>на 2 дБ слабее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>, чем на антенне.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 w:rsidRPr="002E3A75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</w:t>
      </w:r>
      <w:r w:rsidRPr="002E3A75">
        <w:rPr>
          <w:rFonts w:ascii="Times New Roman" w:eastAsia="Times New Roman" w:hAnsi="Times New Roman" w:cs="Times New Roman"/>
          <w:b/>
          <w:bCs/>
          <w:i/>
          <w:sz w:val="28"/>
          <w:szCs w:val="28"/>
          <w:vertAlign w:val="subscript"/>
        </w:rPr>
        <w:t>TX/RX</w:t>
      </w:r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= 35 дБ</w:t>
      </w:r>
      <w:r>
        <w:rPr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 затухание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дуплексере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выводами "TX - </w:t>
      </w:r>
      <w:r w:rsidR="0036243C">
        <w:rPr>
          <w:rFonts w:ascii="Times New Roman" w:eastAsia="Times New Roman" w:hAnsi="Times New Roman" w:cs="Times New Roman"/>
          <w:sz w:val="28"/>
          <w:szCs w:val="28"/>
          <w:lang w:val="en-US"/>
        </w:rPr>
        <w:t>RX</w:t>
      </w:r>
      <w:r>
        <w:rPr>
          <w:rFonts w:ascii="Times New Roman" w:eastAsia="Times New Roman" w:hAnsi="Times New Roman" w:cs="Times New Roman"/>
          <w:sz w:val="28"/>
          <w:szCs w:val="28"/>
        </w:rPr>
        <w:t>"</w:t>
      </w:r>
      <w:r w:rsidR="0036243C" w:rsidRPr="0036243C">
        <w:rPr>
          <w:rFonts w:ascii="Times New Roman" w:eastAsia="Times New Roman" w:hAnsi="Times New Roman" w:cs="Times New Roman"/>
          <w:sz w:val="28"/>
          <w:szCs w:val="28"/>
        </w:rPr>
        <w:t xml:space="preserve"> (от передатчика к приёмнику)</w:t>
      </w:r>
      <w:r w:rsidR="0036243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 диапазоне частот приёма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m:oMath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BW=3.84*</m:t>
        </m:r>
        <m:sSup>
          <m:sSup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6</m:t>
            </m:r>
          </m:sup>
        </m:sSup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МГц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полоса частот сигнала 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b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=1.38*</m:t>
        </m:r>
        <m:sSup>
          <m:sSup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10</m:t>
            </m:r>
          </m:e>
          <m:sup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-23</m:t>
            </m:r>
          </m:sup>
        </m:sSup>
      </m:oMath>
      <w:r w:rsidRPr="002E3A7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Вт/Гц×К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– постоянная Больцмана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b/>
                <w:b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T</m:t>
            </m:r>
          </m:e>
          <m:sub>
            <m:r>
              <m:rPr>
                <m:sty m:val="bi"/>
              </m:rPr>
              <w:rPr>
                <w:rFonts w:ascii="Cambria Math" w:eastAsia="Cambria Math" w:hAnsi="Cambria Math" w:cs="Cambria Math"/>
                <w:sz w:val="28"/>
                <w:szCs w:val="28"/>
              </w:rPr>
              <m:t>0</m:t>
            </m:r>
          </m:sub>
        </m:sSub>
        <m:r>
          <m:rPr>
            <m:sty m:val="bi"/>
          </m:rPr>
          <w:rPr>
            <w:rFonts w:ascii="Cambria Math" w:eastAsia="Cambria Math" w:hAnsi="Cambria Math" w:cs="Cambria Math"/>
            <w:sz w:val="28"/>
            <w:szCs w:val="28"/>
          </w:rPr>
          <m:t>=273°К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– стандартная комнатная температура </w:t>
      </w:r>
      <w:r>
        <w:rPr>
          <w:rFonts w:ascii="Times New Roman" w:eastAsia="Times New Roman" w:hAnsi="Times New Roman" w:cs="Times New Roman"/>
          <w:sz w:val="28"/>
          <w:szCs w:val="28"/>
        </w:rPr>
        <w:br/>
        <w:t>Технические характеристики подобранных элементов описаны в Приложении 1</w:t>
      </w: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0830E7" w:rsidRDefault="000830E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830E7" w:rsidRDefault="000830E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0830E7" w:rsidRDefault="000830E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ind w:left="708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3.2 Расчёт чувствительности: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Реальная чувствительность приёмника определяется как минимальный уровень мощности полезного сигнала 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 входе антенны BS, при котором выходная вероятность ошибки на бит BER стандартного измерительного канала передачи данных не превышает заданной величины.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Суммарная мощность сигнала (принятая мощность сигнала нисходящей линии связи, измеренная на разъёме антенны абонентского оборудования):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NiF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–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мощность шумов и помех.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>NiF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= -121 + 10.3 = -110.7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 Мощность только помеховой составляющей ("системного" шума) на входе приёмника можно рассчитать по формуле [6]: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3439795" cy="468086"/>
            <wp:effectExtent l="0" t="0" r="8255" b="8255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779" cy="4712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N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SYS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- 111.1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Кроме системных имеется ещё два источника помех: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1)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аддитивный белый гауссовский шум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Additive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White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Gaussian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Noise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AWGN)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обусловленный собственными тепловыми шумами каскадов усиления приемника (особенно его входного LNA);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2) шумовая составляющая шумов передатчика BS в диапазоне принимаемых частот, спектральную плотность которого можно также считать постоянной. Рассчитывается с учетом затухания сигнала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дуплексере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применяемых в схеме, и мощности собственных шумов передатчика в диапазоне частот приёма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N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(BW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) = -70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эта величина была получена на основе анализа шумов типовых передатчиков данного диапазона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Мощности этих помеховых составляющих, пересчитанных к антенному входу UE, рассчитываются, соответственно, как: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4142015" cy="767443"/>
            <wp:effectExtent l="0" t="0" r="0" b="0"/>
            <wp:docPr id="20" name="image2.png" descr="ad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d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5277" cy="7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NF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Σ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- суммарный коэффициент шума приёмного тракта. [3]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= 1.38 ·10 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-23 </w:t>
      </w:r>
      <w:r>
        <w:rPr>
          <w:rFonts w:ascii="Times New Roman" w:eastAsia="Times New Roman" w:hAnsi="Times New Roman" w:cs="Times New Roman"/>
          <w:sz w:val="28"/>
          <w:szCs w:val="28"/>
        </w:rPr>
        <w:t>Вт/Гц·°К - постоянная Больцмана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0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= 273 °К - стандартная комнатная температура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L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TX/</w:t>
      </w:r>
      <w:proofErr w:type="gramStart"/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RX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DUP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>-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затухание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дуплексере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между выводами "TX – ANT" в диапазоне частот приёма.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NF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Σ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=10</m:t>
        </m:r>
        <m:box>
          <m:boxPr>
            <m:opEmu m:val="1"/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box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lg</m:t>
            </m:r>
          </m:e>
        </m:box>
        <m:r>
          <w:rPr>
            <w:rFonts w:ascii="Cambria Math" w:eastAsia="Cambria Math" w:hAnsi="Cambria Math" w:cs="Cambria Math"/>
            <w:sz w:val="28"/>
            <w:szCs w:val="28"/>
          </w:rPr>
          <m:t>lg</m:t>
        </m:r>
        <m:r>
          <w:rPr>
            <w:rFonts w:ascii="Cambria Math" w:hAnsi="Cambria Math"/>
          </w:rPr>
          <m:t xml:space="preserve"> 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10</m:t>
                </m:r>
              </m:e>
              <m:sup>
                <m:f>
                  <m:f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NF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LNA</m:t>
                        </m:r>
                      </m:sub>
                    </m:sSub>
                  </m:num>
                  <m:den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10</m:t>
                    </m:r>
                  </m:den>
                </m:f>
              </m:sup>
            </m:sSup>
            <m:r>
              <w:rPr>
                <w:rFonts w:ascii="Cambria Math" w:eastAsia="Cambria Math" w:hAnsi="Cambria Math" w:cs="Cambria Math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10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NF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DEM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10</m:t>
                        </m:r>
                      </m:den>
                    </m:f>
                  </m:sup>
                </m:sSup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-1</m:t>
                </m:r>
              </m:num>
              <m:den>
                <m:sSup>
                  <m:sSup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10</m:t>
                    </m:r>
                  </m:e>
                  <m:sup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fPr>
                      <m:num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  <m:t>LNA</m:t>
                                </m:r>
                              </m:sub>
                            </m:sSub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 w:cs="Cambria Math"/>
                                    <w:sz w:val="28"/>
                                    <w:szCs w:val="28"/>
                                  </w:rPr>
                                  <m:t>BPF</m:t>
                                </m:r>
                              </m:sub>
                            </m:sSub>
                          </m:e>
                        </m:d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10</m:t>
                        </m:r>
                      </m:den>
                    </m:f>
                  </m:sup>
                </m:sSup>
              </m:den>
            </m:f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r>
          <w:rPr>
            <w:rFonts w:ascii="Cambria Math" w:hAnsi="Cambria Math"/>
          </w:rPr>
          <m:t xml:space="preserve"> 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Pr="00E16437" w:rsidRDefault="00000000">
      <w:pPr>
        <w:rPr>
          <w:rFonts w:ascii="Cambria Math" w:eastAsia="Cambria Math" w:hAnsi="Cambria Math" w:cs="Cambria Math"/>
          <w:sz w:val="28"/>
          <w:szCs w:val="28"/>
          <w:lang w:val="en-US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=10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lg</m:t>
              </m:r>
            </m:e>
          </m:box>
          <m:r>
            <w:rPr>
              <w:rFonts w:ascii="Cambria Math" w:eastAsia="Cambria Math" w:hAnsi="Cambria Math" w:cs="Cambria Math"/>
              <w:sz w:val="28"/>
              <w:szCs w:val="28"/>
            </w:rPr>
            <m:t>lg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den>
                  </m:f>
                </m:sup>
              </m:s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11.6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10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-1</m:t>
                  </m:r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  <m:t>17-2.5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10</m:t>
                          </m:r>
                        </m:den>
                      </m:f>
                    </m:sup>
                  </m:sSup>
                </m:den>
              </m:f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=2.4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дБ</m:t>
          </m:r>
        </m:oMath>
      </m:oMathPara>
    </w:p>
    <w:p w:rsidR="00340105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0</m:t>
              </m:r>
            </m:sup>
          </m:sSubSup>
          <m:r>
            <w:rPr>
              <w:rFonts w:ascii="Cambria Math" w:eastAsia="Cambria Math" w:hAnsi="Cambria Math" w:cs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NF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Σ</m:t>
              </m:r>
            </m:sub>
          </m:sSub>
          <m:r>
            <w:rPr>
              <w:rFonts w:ascii="Cambria Math" w:eastAsia="Cambria Math" w:hAnsi="Cambria Math" w:cs="Cambria Math"/>
              <w:sz w:val="28"/>
              <w:szCs w:val="28"/>
            </w:rPr>
            <m:t>+10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log</m:t>
              </m:r>
            </m:e>
          </m:box>
          <m:r>
            <w:rPr>
              <w:rFonts w:ascii="Cambria Math" w:eastAsia="Cambria Math" w:hAnsi="Cambria Math" w:cs="Cambria Math"/>
              <w:sz w:val="28"/>
              <w:szCs w:val="28"/>
            </w:rPr>
            <m:t>log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В</m:t>
                  </m:r>
                </m:sub>
              </m:sSub>
              <m:sSub>
                <m:sSub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T</m:t>
                  </m:r>
                </m:e>
                <m: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0</m:t>
                  </m:r>
                </m:sub>
              </m:s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BW</m:t>
              </m:r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DUP</m:t>
              </m:r>
            </m:sub>
            <m: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RX</m:t>
              </m:r>
            </m:sup>
          </m:sSubSup>
          <m:r>
            <w:rPr>
              <w:rFonts w:ascii="Cambria Math" w:eastAsia="Cambria Math" w:hAnsi="Cambria Math" w:cs="Cambria Math"/>
              <w:sz w:val="28"/>
              <w:szCs w:val="28"/>
            </w:rPr>
            <m:t xml:space="preserve">= </m:t>
          </m:r>
        </m:oMath>
      </m:oMathPara>
    </w:p>
    <w:p w:rsidR="00340105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r>
            <w:rPr>
              <w:rFonts w:ascii="Cambria Math" w:eastAsia="Cambria Math" w:hAnsi="Cambria Math" w:cs="Cambria Math"/>
              <w:sz w:val="28"/>
              <w:szCs w:val="28"/>
            </w:rPr>
            <m:t>2.4+10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log</m:t>
              </m:r>
            </m:e>
          </m:box>
          <m:r>
            <w:rPr>
              <w:rFonts w:ascii="Cambria Math" w:eastAsia="Cambria Math" w:hAnsi="Cambria Math" w:cs="Cambria Math"/>
              <w:sz w:val="28"/>
              <w:szCs w:val="28"/>
            </w:rPr>
            <m:t>log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1.38 ·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-23</m:t>
                  </m:r>
                </m:sup>
              </m:s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·273·3.84·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6</m:t>
                  </m:r>
                </m:sup>
              </m:sSup>
            </m:e>
          </m:d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sz w:val="28"/>
              <w:szCs w:val="28"/>
            </w:rPr>
            <m:t>+35 = -103 дБм</m:t>
          </m:r>
        </m:oMath>
      </m:oMathPara>
    </w:p>
    <w:p w:rsidR="00340105" w:rsidRPr="006600C3" w:rsidRDefault="00000000">
      <w:pPr>
        <w:rPr>
          <w:sz w:val="28"/>
          <w:szCs w:val="28"/>
        </w:rPr>
      </w:pPr>
      <m:oMath>
        <m:sSubSup>
          <m:sSub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N</m:t>
            </m:r>
          </m:sub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TX</m:t>
            </m:r>
          </m:sup>
        </m:sSubSup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Sup>
          <m:sSub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N</m:t>
            </m:r>
          </m:sub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BW</m:t>
            </m:r>
          </m:sup>
        </m:sSubSup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Sup>
          <m:sSub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DUP</m:t>
            </m:r>
          </m:sub>
          <m:sup>
            <m:r>
              <w:rPr>
                <w:rFonts w:ascii="Cambria Math" w:eastAsia="Cambria Math" w:hAnsi="Cambria Math" w:cs="Cambria Math"/>
                <w:sz w:val="28"/>
                <w:szCs w:val="28"/>
              </w:rPr>
              <m:t>TX/RX</m:t>
            </m:r>
          </m:sup>
        </m:sSubSup>
        <m:r>
          <w:rPr>
            <w:rFonts w:ascii="Cambria Math" w:eastAsia="Cambria Math" w:hAnsi="Cambria Math" w:cs="Cambria Math"/>
            <w:sz w:val="28"/>
            <w:szCs w:val="28"/>
          </w:rPr>
          <m:t>= -70-35= -105</m:t>
        </m:r>
      </m:oMath>
      <w:r>
        <w:rPr>
          <w:sz w:val="28"/>
          <w:szCs w:val="28"/>
        </w:rPr>
        <w:t xml:space="preserve"> дБм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Результирующее значение "сигнал / шум + помеха":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4566558" cy="522515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565" cy="529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fPr>
            <m:num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S</m:t>
              </m:r>
            </m:num>
            <m:den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N+I</m:t>
              </m:r>
            </m:den>
          </m:f>
          <m:r>
            <w:rPr>
              <w:rFonts w:ascii="Cambria Math" w:eastAsia="Cambria Math" w:hAnsi="Cambria Math" w:cs="Cambria Math"/>
              <w:sz w:val="28"/>
              <w:szCs w:val="28"/>
            </w:rPr>
            <m:t>=-121-10lg</m:t>
          </m:r>
          <m:d>
            <m:d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-111.2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den>
                  </m:f>
                </m:sup>
              </m:sSup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+10</m:t>
                  </m:r>
                </m:e>
                <m:sup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-103.01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den>
                  </m:f>
                </m:sup>
              </m:sSup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</w:rPr>
                    <m:t>10</m:t>
                  </m:r>
                </m:e>
                <m:sup>
                  <m:f>
                    <m:fPr>
                      <m:ctrlP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-105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sz w:val="28"/>
                          <w:szCs w:val="28"/>
                        </w:rPr>
                        <m:t>10</m:t>
                      </m:r>
                    </m:den>
                  </m:f>
                </m:sup>
              </m:sSup>
            </m:e>
          </m:d>
          <m:r>
            <w:rPr>
              <w:rFonts w:ascii="Cambria Math" w:eastAsia="Cambria Math" w:hAnsi="Cambria Math" w:cs="Cambria Math"/>
              <w:sz w:val="28"/>
              <w:szCs w:val="28"/>
            </w:rPr>
            <m:t>= -17.3</m:t>
          </m:r>
        </m:oMath>
      </m:oMathPara>
    </w:p>
    <w:p w:rsidR="00340105" w:rsidRDefault="00000000">
      <w:pPr>
        <w:spacing w:line="360" w:lineRule="auto"/>
        <w:ind w:left="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перехода к эффективному значению необходимо учитывать запас на неточности реализации цифровой части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implementation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margin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r w:rsidR="004F630C">
        <w:rPr>
          <w:rFonts w:ascii="Times New Roman" w:eastAsia="Times New Roman" w:hAnsi="Times New Roman" w:cs="Times New Roman"/>
          <w:noProof/>
          <w:sz w:val="46"/>
          <w:szCs w:val="46"/>
          <w:vertAlign w:val="subscript"/>
        </w:rPr>
        <w:tab/>
      </w:r>
      <w:r>
        <w:rPr>
          <w:rFonts w:ascii="Times New Roman" w:eastAsia="Times New Roman" w:hAnsi="Times New Roman" w:cs="Times New Roman"/>
          <w:noProof/>
          <w:sz w:val="46"/>
          <w:szCs w:val="46"/>
          <w:vertAlign w:val="subscript"/>
        </w:rPr>
        <w:drawing>
          <wp:inline distT="0" distB="0" distL="114300" distR="114300">
            <wp:extent cx="895350" cy="2667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энергетический выигрыш вследствие свёртки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шумоподобного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сигнала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PNS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processing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gain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) (определяется из соотношения ширины спектра сигнала WCDMA и полосы полезного информационного сигнала после свёртки):</w:t>
      </w:r>
    </w:p>
    <w:p w:rsidR="00340105" w:rsidRDefault="00000000">
      <w:pPr>
        <w:spacing w:line="360" w:lineRule="auto"/>
        <w:ind w:left="70"/>
        <w:jc w:val="both"/>
      </w:pPr>
      <w:r>
        <w:rPr>
          <w:noProof/>
        </w:rPr>
        <w:lastRenderedPageBreak/>
        <w:drawing>
          <wp:inline distT="0" distB="0" distL="0" distR="0">
            <wp:extent cx="2543175" cy="6477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spacing w:line="360" w:lineRule="auto"/>
        <w:ind w:left="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Таким образом, эффективное значение "сигнал / шум + помеха":</w:t>
      </w:r>
    </w:p>
    <w:p w:rsidR="00340105" w:rsidRDefault="00000000">
      <w:pPr>
        <w:spacing w:line="360" w:lineRule="auto"/>
        <w:ind w:left="70"/>
        <w:jc w:val="both"/>
      </w:pPr>
      <w:r>
        <w:rPr>
          <w:noProof/>
        </w:rPr>
        <w:drawing>
          <wp:inline distT="0" distB="0" distL="0" distR="0">
            <wp:extent cx="2695575" cy="609600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spacing w:line="360" w:lineRule="auto"/>
        <w:ind w:left="70"/>
        <w:jc w:val="both"/>
        <w:rPr>
          <w:b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S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N+I</m:t>
                </m:r>
              </m:den>
            </m:f>
            <m:r>
              <w:rPr>
                <w:rFonts w:ascii="Cambria Math" w:eastAsia="Cambria Math" w:hAnsi="Cambria Math" w:cs="Cambria Math"/>
                <w:sz w:val="28"/>
                <w:szCs w:val="28"/>
              </w:rPr>
              <m:t>)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S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N+I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=-17.3 -2+25 = 5,7</m:t>
        </m:r>
      </m:oMath>
    </w:p>
    <w:p w:rsidR="00340105" w:rsidRDefault="00000000">
      <w:pPr>
        <w:spacing w:line="360" w:lineRule="auto"/>
        <w:ind w:left="7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Сравнение полученного значения с требуемым для достижения заданного значения вероятности ошибки EB/N0 = 5.2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показывает, что представленная совокупность параметров реализует заданную реальную чувствительность с запасом около 0.5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40105" w:rsidRDefault="00000000">
      <w:pPr>
        <w:spacing w:line="360" w:lineRule="auto"/>
        <w:ind w:left="70" w:firstLine="707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3.3 Расчёт избирательности по соседнему каналу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>Избирательность по соседнему каналу (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ACS –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Adjacent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Channel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Selectivity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является мерой способности приёмника принимать полезный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WCDMA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сигнал с заданным уровнем качества (величина BER не превышает 10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>-3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) в присутствии мешающего сигнала по соседнему каналу (смещение по частоте на </w:t>
      </w:r>
      <w:r>
        <w:rPr>
          <w:rFonts w:ascii="Noto Sans Symbols" w:eastAsia="Noto Sans Symbols" w:hAnsi="Noto Sans Symbols" w:cs="Noto Sans Symbols"/>
          <w:sz w:val="28"/>
          <w:szCs w:val="28"/>
        </w:rPr>
        <w:t>±</w:t>
      </w:r>
      <w:r>
        <w:rPr>
          <w:rFonts w:ascii="Times New Roman" w:eastAsia="Times New Roman" w:hAnsi="Times New Roman" w:cs="Times New Roman"/>
          <w:sz w:val="28"/>
          <w:szCs w:val="28"/>
        </w:rPr>
        <w:t>5 МГц).</w:t>
      </w:r>
    </w:p>
    <w:p w:rsidR="00340105" w:rsidRPr="006600C3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Измерения проводятся при следующих параметра тестовых сигналов, рекомендованных в стандарте [1]: Мощность полезного сигнала - энергия 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бит  ПСП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канала DPCH в полосе 3.84 МГц: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Измерения проводятся при следующих параметра тестовых сигналов, рекомендованных в стандарте [1]: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-121 + 6 = -115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Измерения проводятся при следующих параметра тестовых сигналов, рекомендованных в стандарте [1]: СПМ суммарного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полезного  сигнала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в полосе 3.84 МГц: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-110.7 + 6 = 104.7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СПМ суммарного мешающего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сигнала  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при наличии модуляции) в полосе 3.84 МГц [6]: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lastRenderedPageBreak/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ACI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= -52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Селективность по соседнему каналу выбранной схемы определяется только фильтрами нижних частот LPF в каждой из квадратурных ветвей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демодулятора[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6].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Новые параметры мощности полезного сигнала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суммарной мощности сигнала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RX </w:t>
      </w:r>
      <w:r>
        <w:rPr>
          <w:rFonts w:ascii="Times New Roman" w:eastAsia="Times New Roman" w:hAnsi="Times New Roman" w:cs="Times New Roman"/>
          <w:sz w:val="28"/>
          <w:szCs w:val="28"/>
        </w:rPr>
        <w:t>[6]: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-110.7 + 6 = 104.7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DPCH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-121 + 6 = -115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114300" distR="114300">
            <wp:extent cx="3486150" cy="400050"/>
            <wp:effectExtent l="0" t="0" r="0" b="0"/>
            <wp:docPr id="2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N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SYS</w:t>
      </w:r>
      <w:r>
        <w:rPr>
          <w:rFonts w:ascii="Times New Roman" w:eastAsia="Times New Roman" w:hAnsi="Times New Roman" w:cs="Times New Roman"/>
          <w:sz w:val="28"/>
          <w:szCs w:val="28"/>
          <w:vertAlign w:val="super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- 105.1 дБ</w:t>
      </w:r>
    </w:p>
    <w:p w:rsidR="00340105" w:rsidRDefault="00000000">
      <w:r>
        <w:rPr>
          <w:noProof/>
        </w:rPr>
        <w:drawing>
          <wp:inline distT="0" distB="0" distL="0" distR="0">
            <wp:extent cx="4924425" cy="590549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90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sz w:val="28"/>
          <w:szCs w:val="28"/>
        </w:rPr>
      </w:pPr>
      <m:oMath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S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N+I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</w:rPr>
          <m:t>=-115-10lg(</m:t>
        </m:r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10</m:t>
            </m:r>
          </m:e>
          <m:sup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-105.1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10</m:t>
                </m:r>
              </m:den>
            </m:f>
          </m:sup>
        </m:sSup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+10</m:t>
            </m:r>
          </m:e>
          <m:sup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-103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10</m:t>
                </m:r>
              </m:den>
            </m:f>
          </m:sup>
        </m:sSup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p>
          <m:sSup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p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10</m:t>
            </m:r>
          </m:e>
          <m:sup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-105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10</m:t>
                </m:r>
              </m:den>
            </m:f>
          </m:sup>
        </m:sSup>
        <m:r>
          <w:rPr>
            <w:rFonts w:ascii="Cambria Math" w:eastAsia="Cambria Math" w:hAnsi="Cambria Math" w:cs="Cambria Math"/>
            <w:sz w:val="28"/>
            <w:szCs w:val="28"/>
          </w:rPr>
          <m:t>) = -15.5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дБ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S</m:t>
                </m:r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N+I</m:t>
                </m:r>
              </m:den>
            </m:f>
            <m:r>
              <w:rPr>
                <w:rFonts w:ascii="Cambria Math" w:eastAsia="Cambria Math" w:hAnsi="Cambria Math" w:cs="Cambria Math"/>
                <w:sz w:val="28"/>
                <w:szCs w:val="28"/>
              </w:rPr>
              <m:t>)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 xml:space="preserve">= </m:t>
        </m:r>
        <m:f>
          <m:f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fPr>
          <m:num>
            <m:r>
              <w:rPr>
                <w:rFonts w:ascii="Cambria Math" w:eastAsia="Cambria Math" w:hAnsi="Cambria Math" w:cs="Cambria Math"/>
                <w:sz w:val="28"/>
                <w:szCs w:val="28"/>
              </w:rPr>
              <m:t>S</m:t>
            </m:r>
          </m:num>
          <m:den>
            <m:r>
              <w:rPr>
                <w:rFonts w:ascii="Cambria Math" w:eastAsia="Cambria Math" w:hAnsi="Cambria Math" w:cs="Cambria Math"/>
                <w:sz w:val="28"/>
                <w:szCs w:val="28"/>
              </w:rPr>
              <m:t>N+I</m:t>
            </m:r>
          </m:den>
        </m:f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 xml:space="preserve">=-15.5 -2+25  = 7.5 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>дБ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Эффективное отношение "сигнал/шум + помеха" в случае переноса рассматриваемой помехи целиком в полосу полезного сигнала и добавления к другим шумовым и помеховым составляющим составит: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>
            <wp:extent cx="5274310" cy="1043940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39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где 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(</m:t>
            </m:r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S</m:t>
                </m:r>
              </m:num>
              <m:den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AC</m:t>
                    </m:r>
                  </m:sub>
                </m:sSub>
              </m:den>
            </m:f>
            <m:r>
              <w:rPr>
                <w:rFonts w:ascii="Cambria Math" w:eastAsia="Cambria Math" w:hAnsi="Cambria Math" w:cs="Cambria Math"/>
                <w:sz w:val="28"/>
                <w:szCs w:val="28"/>
              </w:rPr>
              <m:t>)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DPCH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IAC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LPF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(∆F)</m:t>
        </m:r>
      </m:oMath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Эффективное отношение «сигнал/помеха» на входе цифровой части, где учитывается мощность полезного сигнала, затухание в фильтре и помеха по соседнему каналу [1]:</w:t>
      </w:r>
    </w:p>
    <w:p w:rsidR="00340105" w:rsidRDefault="00000000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S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m:t>AC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DPCH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ACI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+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LPF</m:t>
            </m:r>
          </m:sub>
        </m:sSub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ΔF</m:t>
            </m:r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 &gt;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=5.2 дБ</m:t>
        </m:r>
      </m:oMath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Чтобы определить минимальное значение подавления помехи по СК для допустимого отношения «сигнал/помеха», оценим какое значение «сигнал/помеха» получается без фильтра: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S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AC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DPCH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P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ACI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PG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 xml:space="preserve"> -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IM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</w:rPr>
          <m:t>=-115+52+25-2=- 40 дБ</m:t>
        </m:r>
      </m:oMath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нужно добиться показателя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&gt;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=5.2 дБ,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или минимального значения эффективного отношения «сигнал/помеха»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color w:val="000000"/>
                        <w:sz w:val="28"/>
                        <w:szCs w:val="28"/>
                      </w:rPr>
                      <m:t>S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color w:val="000000"/>
                            <w:sz w:val="28"/>
                            <w:szCs w:val="28"/>
                          </w:rPr>
                          <m:t>AC</m:t>
                        </m:r>
                      </m:sub>
                    </m:sSub>
                  </m:den>
                </m:f>
              </m:e>
            </m:d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EFF</m:t>
            </m:r>
          </m:sub>
        </m:sSub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=6 дБ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, определим необходимое подавление фильтра в полосе СК:</w:t>
      </w:r>
    </w:p>
    <w:p w:rsidR="00340105" w:rsidRDefault="00000000">
      <w:pPr>
        <w:rPr>
          <w:rFonts w:ascii="Cambria Math" w:eastAsia="Cambria Math" w:hAnsi="Cambria Math" w:cs="Cambria Math"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S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  <m:t>AC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EFF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LPF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ΔF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+40=6 дБ</m:t>
          </m:r>
        </m:oMath>
      </m:oMathPara>
    </w:p>
    <w:p w:rsidR="00340105" w:rsidRDefault="00000000">
      <w:pPr>
        <w:rPr>
          <w:rFonts w:ascii="Cambria Math" w:eastAsia="Cambria Math" w:hAnsi="Cambria Math" w:cs="Cambria Math"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LPF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ΔF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=6+ 40 =46 дБ</m:t>
          </m:r>
        </m:oMath>
      </m:oMathPara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Отсюда следует, что минимальное ослабление помехи по соседнему каналу за счет избирательных свойств LPF составляет: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LPF</m:t>
            </m:r>
          </m:sub>
        </m:sSub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ΔF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=46 дБ.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[2]: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Полученное  значение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соответствует нашим требованиям. Из сделанных расчётов можно сделать вывод, что затухание должно быть не меньше 46 дБ для обеспечения заданной селективности.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Данную избирательность мы с запасом можем реализовать при помощи микросхемы LTC6603:</w:t>
      </w: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Pr="00817023" w:rsidRDefault="00000000">
      <w:pPr>
        <w:ind w:left="-624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2881566" cy="2311031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566" cy="23110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700131" cy="2621866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131" cy="2621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Pr="006600C3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Рассчитаем новое значение эффективного отношения «сигнал/шум» и «сигнал/шум + помеха» c учётом реального подавления ФНЧ в ИМС, </w:t>
      </w:r>
      <m:oMath>
        <m:sSub>
          <m:sSub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LPF</m:t>
            </m:r>
          </m:sub>
        </m:sSub>
        <m:d>
          <m:dPr>
            <m:ctrlP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8"/>
                <w:szCs w:val="28"/>
              </w:rPr>
              <m:t>ΔF</m:t>
            </m:r>
          </m:e>
        </m:d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=60 дБ:</m:t>
        </m:r>
      </m:oMath>
    </w:p>
    <w:p w:rsidR="00340105" w:rsidRDefault="00000000">
      <w:pPr>
        <w:rPr>
          <w:rFonts w:ascii="Cambria Math" w:eastAsia="Cambria Math" w:hAnsi="Cambria Math" w:cs="Cambria Math"/>
          <w:color w:val="000000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8"/>
                          <w:szCs w:val="28"/>
                        </w:rPr>
                        <m:t>S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8"/>
                              <w:szCs w:val="28"/>
                            </w:rPr>
                            <m:t>AC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EFF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LPF</m:t>
              </m:r>
            </m:sub>
          </m:sSub>
          <m:d>
            <m:dPr>
              <m:ctrlP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eastAsia="Cambria Math" w:hAnsi="Cambria Math" w:cs="Cambria Math"/>
                  <w:color w:val="000000"/>
                  <w:sz w:val="28"/>
                  <w:szCs w:val="28"/>
                </w:rPr>
                <m:t>ΔF</m:t>
              </m:r>
            </m:e>
          </m:d>
          <m:r>
            <w:rPr>
              <w:rFonts w:ascii="Cambria Math" w:eastAsia="Cambria Math" w:hAnsi="Cambria Math" w:cs="Cambria Math"/>
              <w:color w:val="000000"/>
              <w:sz w:val="28"/>
              <w:szCs w:val="28"/>
            </w:rPr>
            <m:t>-40=60-40=20 дБ</m:t>
          </m:r>
        </m:oMath>
      </m:oMathPara>
    </w:p>
    <w:p w:rsidR="00340105" w:rsidRDefault="00000000"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</m:ctrlPr>
            </m:sSub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S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N+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AC</m:t>
                          </m:r>
                        </m:sub>
                      </m:sSub>
                    </m:den>
                  </m:f>
                </m:e>
              </m:d>
            </m:e>
            <m:sub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EFF</m:t>
              </m:r>
            </m:sub>
          </m:sSub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=10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lg</m:t>
              </m:r>
            </m:e>
          </m:box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lg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-</m:t>
                          </m:r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>(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="Cambria Math" w:hAnsi="Cambria Math" w:cs="Cambria Math"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8"/>
                                      <w:szCs w:val="28"/>
                                    </w:rPr>
                                    <m:t>S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="Cambria Math" w:hAnsi="Cambria Math" w:cs="Cambria Math"/>
                                      <w:sz w:val="28"/>
                                      <w:szCs w:val="28"/>
                                    </w:rPr>
                                    <m:t>N+I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  <m:t>)</m:t>
                              </m:r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sz w:val="28"/>
                                  <w:szCs w:val="28"/>
                                </w:rPr>
                                <m:t>EFF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10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6"/>
                                  <w:szCs w:val="26"/>
                                </w:rPr>
                              </m:ctrlPr>
                            </m:sSubPr>
                            <m:e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 w:cs="Cambria Math"/>
                                      <w:color w:val="000000"/>
                                      <w:sz w:val="26"/>
                                      <w:szCs w:val="26"/>
                                    </w:rPr>
                                  </m:ctrlPr>
                                </m:dPr>
                                <m:e>
                                  <m:f>
                                    <m:fPr>
                                      <m:ctrlPr>
                                        <w:rPr>
                                          <w:rFonts w:ascii="Cambria Math" w:eastAsia="Cambria Math" w:hAnsi="Cambria Math" w:cs="Cambria Math"/>
                                          <w:color w:val="000000"/>
                                          <w:sz w:val="26"/>
                                          <w:szCs w:val="26"/>
                                        </w:rPr>
                                      </m:ctrlPr>
                                    </m:fPr>
                                    <m:num>
                                      <m:r>
                                        <w:rPr>
                                          <w:rFonts w:ascii="Cambria Math" w:eastAsia="Cambria Math" w:hAnsi="Cambria Math" w:cs="Cambria Math"/>
                                          <w:color w:val="000000"/>
                                          <w:sz w:val="26"/>
                                          <w:szCs w:val="26"/>
                                        </w:rPr>
                                        <m:t>S</m:t>
                                      </m:r>
                                    </m:num>
                                    <m:den>
                                      <m:sSub>
                                        <m:sSubPr>
                                          <m:ctrlPr>
                                            <w:rPr>
                                              <w:rFonts w:ascii="Cambria Math" w:eastAsia="Cambria Math" w:hAnsi="Cambria Math" w:cs="Cambria Math"/>
                                              <w:color w:val="000000"/>
                                              <w:sz w:val="26"/>
                                              <w:szCs w:val="26"/>
                                            </w:rPr>
                                          </m:ctrlPr>
                                        </m:sSubPr>
                                        <m:e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color w:val="000000"/>
                                              <w:sz w:val="26"/>
                                              <w:szCs w:val="26"/>
                                            </w:rPr>
                                            <m:t>I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eastAsia="Cambria Math" w:hAnsi="Cambria Math" w:cs="Cambria Math"/>
                                              <w:color w:val="000000"/>
                                              <w:sz w:val="26"/>
                                              <w:szCs w:val="26"/>
                                            </w:rPr>
                                            <m:t>AC</m:t>
                                          </m:r>
                                        </m:sub>
                                      </m:sSub>
                                    </m:den>
                                  </m:f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eastAsia="Cambria Math" w:hAnsi="Cambria Math" w:cs="Cambria Math"/>
                                  <w:color w:val="000000"/>
                                  <w:sz w:val="26"/>
                                  <w:szCs w:val="26"/>
                                </w:rPr>
                                <m:t>EFF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10</m:t>
                          </m:r>
                        </m:den>
                      </m:f>
                    </m:sup>
                  </m:sSup>
                </m:den>
              </m:f>
            </m:e>
          </m:d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 xml:space="preserve">= </m:t>
          </m:r>
          <m:r>
            <w:rPr>
              <w:rFonts w:ascii="Cambria Math" w:hAnsi="Cambria Math"/>
            </w:rPr>
            <m:t xml:space="preserve"> </m:t>
          </m:r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10</m:t>
          </m:r>
          <m:box>
            <m:boxPr>
              <m:opEmu m:val="1"/>
              <m:ctrlP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</m:ctrlPr>
            </m:boxPr>
            <m:e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lg</m:t>
              </m:r>
            </m:e>
          </m:box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lg</m:t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  <m:t>1</m:t>
                  </m:r>
                </m:num>
                <m:den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szCs w:val="28"/>
                            </w:rPr>
                            <m:t xml:space="preserve">-10.04 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10</m:t>
                          </m:r>
                        </m:den>
                      </m:f>
                    </m:sup>
                  </m:sSup>
                  <m:r>
                    <w:rPr>
                      <w:rFonts w:ascii="Cambria Math" w:eastAsia="Cambria Math" w:hAnsi="Cambria Math" w:cs="Cambria Math"/>
                      <w:color w:val="000000"/>
                      <w:sz w:val="26"/>
                      <w:szCs w:val="26"/>
                    </w:rPr>
                    <m:t>+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color w:val="000000"/>
                          <w:sz w:val="26"/>
                          <w:szCs w:val="26"/>
                        </w:rPr>
                        <m:t>10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-20</m:t>
                          </m:r>
                        </m:num>
                        <m:den>
                          <m:r>
                            <w:rPr>
                              <w:rFonts w:ascii="Cambria Math" w:eastAsia="Cambria Math" w:hAnsi="Cambria Math" w:cs="Cambria Math"/>
                              <w:color w:val="000000"/>
                              <w:sz w:val="26"/>
                              <w:szCs w:val="26"/>
                            </w:rPr>
                            <m:t>10</m:t>
                          </m:r>
                        </m:den>
                      </m:f>
                    </m:sup>
                  </m:sSup>
                </m:den>
              </m:f>
            </m:e>
          </m:d>
          <m:r>
            <w:rPr>
              <w:rFonts w:ascii="Cambria Math" w:eastAsia="Cambria Math" w:hAnsi="Cambria Math" w:cs="Cambria Math"/>
              <w:color w:val="000000"/>
              <w:sz w:val="26"/>
              <w:szCs w:val="26"/>
            </w:rPr>
            <m:t>=</m:t>
          </m:r>
          <m:r>
            <w:rPr>
              <w:rFonts w:ascii="Cambria Math" w:hAnsi="Cambria Math"/>
            </w:rPr>
            <m:t xml:space="preserve"> </m:t>
          </m:r>
        </m:oMath>
      </m:oMathPara>
    </w:p>
    <w:p w:rsidR="00340105" w:rsidRDefault="00000000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m:oMath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=9.6 дБ&gt;</m:t>
        </m:r>
        <m:f>
          <m:f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fPr>
          <m:num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="Cambria Math" w:hAnsi="Cambria Math" w:cs="Cambria Math"/>
                    <w:color w:val="000000"/>
                    <w:sz w:val="28"/>
                    <w:szCs w:val="28"/>
                  </w:rPr>
                  <m:t>0</m:t>
                </m:r>
              </m:sub>
            </m:sSub>
          </m:den>
        </m:f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>=5.2 дБ</m:t>
        </m:r>
      </m:oMath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m:oMath>
        <m:r>
          <w:rPr>
            <w:rFonts w:ascii="Cambria Math" w:eastAsia="Cambria Math" w:hAnsi="Cambria Math" w:cs="Cambria Math"/>
            <w:color w:val="000000"/>
            <w:sz w:val="28"/>
            <w:szCs w:val="28"/>
          </w:rPr>
          <m:t xml:space="preserve"> </m:t>
        </m:r>
      </m:oMath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Запас помогает бороться со многими дополнительными факторами (помехами), которые не учитывались в расчёте.</w:t>
      </w:r>
    </w:p>
    <w:p w:rsidR="003B5A3D" w:rsidRDefault="003B5A3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B5A3D" w:rsidRDefault="003B5A3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B5A3D" w:rsidRDefault="003B5A3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B5A3D" w:rsidRDefault="003B5A3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B5A3D" w:rsidRDefault="003B5A3D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3B5A3D" w:rsidRDefault="003B5A3D">
      <w:pPr>
        <w:spacing w:after="0" w:line="360" w:lineRule="auto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p w:rsidR="00340105" w:rsidRDefault="00340105">
      <w:pPr>
        <w:ind w:left="-624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ind w:firstLine="708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3.4 Требуемое сквозное усиление приёмника.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Минимальная и максимальная мощность на входе приёмника: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 xml:space="preserve">MIN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-110.7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RX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perscript"/>
        </w:rPr>
        <w:t>MAX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=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-25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дБм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(используем из технической документации по стандарту UMTS значения максимальной и минимальной мощностей входного сигнала)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Динамический диапазон: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D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110.7 - 25 = 85.7 дБ</w:t>
      </w:r>
    </w:p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Во всём динамическом диапазоне на выходе аналоговой части приемного тракта должен быть обеспечен уровень напряжения, примерно соответствующий половине полной шкалы используемого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Baseband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процессоре АЦП, этот запас по номинальному уровню в 6дБ (2 раза) необходим для отсутствия искажений сигнала из-за ограничения изменяющейся амплитудной огибающей.  </w:t>
      </w:r>
    </w:p>
    <w:p w:rsidR="00340105" w:rsidRDefault="00000000">
      <w:pPr>
        <w:ind w:firstLine="708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качестве АЦП был выбран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AD6600 [11]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2 – Технические характеристики подобранного АЦП, техническая спецификация которого описана в приложении </w:t>
      </w:r>
    </w:p>
    <w:tbl>
      <w:tblPr>
        <w:tblStyle w:val="a8"/>
        <w:tblW w:w="867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39"/>
        <w:gridCol w:w="4340"/>
      </w:tblGrid>
      <w:tr w:rsidR="00340105">
        <w:trPr>
          <w:trHeight w:val="453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Фирма-изготовитель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Analog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devices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[11]</w:t>
            </w:r>
          </w:p>
        </w:tc>
      </w:tr>
      <w:tr w:rsidR="00340105">
        <w:trPr>
          <w:trHeight w:val="385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AD6600</w:t>
            </w:r>
          </w:p>
        </w:tc>
      </w:tr>
      <w:tr w:rsidR="00340105">
        <w:trPr>
          <w:trHeight w:val="385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Дифференциальный вход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+</w:t>
            </w:r>
          </w:p>
        </w:tc>
      </w:tr>
      <w:tr w:rsidR="00340105">
        <w:trPr>
          <w:trHeight w:val="501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Уровень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дифф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 Сигнала полной шкалы, V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 (пик-пик)</w:t>
            </w:r>
          </w:p>
        </w:tc>
      </w:tr>
      <w:tr w:rsidR="00340105">
        <w:trPr>
          <w:trHeight w:val="392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Требуемый запас, дБ</w:t>
            </w:r>
          </w:p>
        </w:tc>
        <w:tc>
          <w:tcPr>
            <w:tcW w:w="4340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340105">
        <w:trPr>
          <w:trHeight w:val="598"/>
          <w:jc w:val="center"/>
        </w:trPr>
        <w:tc>
          <w:tcPr>
            <w:tcW w:w="4339" w:type="dxa"/>
            <w:tcBorders>
              <w:bottom w:val="single" w:sz="4" w:space="0" w:color="000000"/>
            </w:tcBorders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Тактовая частота</w:t>
            </w:r>
          </w:p>
        </w:tc>
        <w:tc>
          <w:tcPr>
            <w:tcW w:w="4340" w:type="dxa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highlight w:val="white"/>
              </w:rPr>
              <w:t xml:space="preserve">450 </w:t>
            </w:r>
            <w:proofErr w:type="spellStart"/>
            <w:r>
              <w:rPr>
                <w:highlight w:val="white"/>
              </w:rPr>
              <w:t>MHz</w:t>
            </w:r>
            <w:proofErr w:type="spellEnd"/>
          </w:p>
        </w:tc>
      </w:tr>
      <w:tr w:rsidR="00340105">
        <w:trPr>
          <w:trHeight w:val="580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Число разрядов</w:t>
            </w:r>
          </w:p>
        </w:tc>
        <w:tc>
          <w:tcPr>
            <w:tcW w:w="4340" w:type="dxa"/>
            <w:shd w:val="clear" w:color="auto" w:fill="auto"/>
          </w:tcPr>
          <w:p w:rsidR="00340105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 бит</w:t>
            </w:r>
          </w:p>
        </w:tc>
      </w:tr>
      <w:tr w:rsidR="00340105">
        <w:trPr>
          <w:trHeight w:val="580"/>
          <w:jc w:val="center"/>
        </w:trPr>
        <w:tc>
          <w:tcPr>
            <w:tcW w:w="4339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Нагрузка R</w:t>
            </w:r>
          </w:p>
        </w:tc>
        <w:tc>
          <w:tcPr>
            <w:tcW w:w="4340" w:type="dxa"/>
            <w:shd w:val="clear" w:color="auto" w:fill="auto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200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Oм</w:t>
            </w:r>
            <w:proofErr w:type="spellEnd"/>
          </w:p>
        </w:tc>
      </w:tr>
    </w:tbl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АЦП имеет дифференциальный 2-х канальный входной тракт, уровень дифференциального сигнала полной шкалы на входе = 2В.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Так как аналоговый тракт перед АЦП двухполярный (дифференциальный) и что необходимо учитывать запас в 6 дБ, тогда напряжение на выходе такого тракта (пик-пик) составляет </w:t>
      </w:r>
      <w:r>
        <w:rPr>
          <w:rFonts w:ascii="Times New Roman" w:eastAsia="Times New Roman" w:hAnsi="Times New Roman" w:cs="Times New Roman"/>
          <w:noProof/>
          <w:sz w:val="36"/>
          <w:szCs w:val="36"/>
          <w:vertAlign w:val="subscript"/>
        </w:rPr>
        <w:drawing>
          <wp:inline distT="0" distB="0" distL="114300" distR="114300">
            <wp:extent cx="876300" cy="266700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(0,5 полной шкалы АЦП), амплитуда - 0.5 В, а эффективное значение </w:t>
      </w:r>
      <w:r>
        <w:rPr>
          <w:rFonts w:ascii="Times New Roman" w:eastAsia="Times New Roman" w:hAnsi="Times New Roman" w:cs="Times New Roman"/>
          <w:noProof/>
          <w:sz w:val="36"/>
          <w:szCs w:val="36"/>
          <w:vertAlign w:val="subscript"/>
        </w:rPr>
        <w:drawing>
          <wp:inline distT="0" distB="0" distL="114300" distR="114300">
            <wp:extent cx="2143125" cy="257175"/>
            <wp:effectExtent l="0" t="0" r="0" b="0"/>
            <wp:docPr id="1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5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тогда мощность от 1мВт, при нагрузке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= 200 Ом составит:</w:t>
      </w:r>
    </w:p>
    <w:p w:rsidR="00340105" w:rsidRDefault="00000000">
      <w:pPr>
        <w:rPr>
          <w:sz w:val="28"/>
          <w:szCs w:val="28"/>
        </w:rPr>
      </w:pPr>
      <m:oMath>
        <m:r>
          <w:rPr>
            <w:rFonts w:ascii="Cambria Math" w:eastAsia="Cambria Math" w:hAnsi="Cambria Math" w:cs="Cambria Math"/>
            <w:sz w:val="28"/>
            <w:szCs w:val="28"/>
          </w:rPr>
          <m:t xml:space="preserve">P = 10lg 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f>
                  <m:f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sSup>
                          <m:sSupPr>
                            <m:ctrlP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эфф</m:t>
                            </m:r>
                          </m:e>
                          <m:sup>
                            <m:r>
                              <w:rPr>
                                <w:rFonts w:ascii="Cambria Math" w:eastAsia="Cambria Math" w:hAnsi="Cambria Math" w:cs="Cambria Math"/>
                                <w:sz w:val="28"/>
                                <w:szCs w:val="28"/>
                              </w:rPr>
                              <m:t>2</m:t>
                            </m:r>
                          </m:sup>
                        </m:sSup>
                      </m:sub>
                    </m:sSub>
                  </m:num>
                  <m:den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R</m:t>
                    </m:r>
                  </m:den>
                </m:f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0.001</m:t>
                </m:r>
              </m:den>
            </m:f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=10lg</m:t>
        </m:r>
        <m:d>
          <m:d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="Cambria Math" w:hAnsi="Cambria Math" w:cs="Cambria Math"/>
                    <w:sz w:val="28"/>
                    <w:szCs w:val="28"/>
                  </w:rPr>
                </m:ctrlPr>
              </m:fPr>
              <m:num>
                <m:f>
                  <m:fPr>
                    <m:ctrlP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0.356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="Cambria Math" w:hAnsi="Cambria Math" w:cs="Cambria Math"/>
                        <w:sz w:val="28"/>
                        <w:szCs w:val="28"/>
                      </w:rPr>
                      <m:t>200</m:t>
                    </m:r>
                  </m:den>
                </m:f>
              </m:num>
              <m:den>
                <m:r>
                  <w:rPr>
                    <w:rFonts w:ascii="Cambria Math" w:eastAsia="Cambria Math" w:hAnsi="Cambria Math" w:cs="Cambria Math"/>
                    <w:sz w:val="28"/>
                    <w:szCs w:val="28"/>
                  </w:rPr>
                  <m:t>0.001</m:t>
                </m:r>
              </m:den>
            </m:f>
          </m:e>
        </m:d>
        <m:r>
          <w:rPr>
            <w:rFonts w:ascii="Cambria Math" w:eastAsia="Cambria Math" w:hAnsi="Cambria Math" w:cs="Cambria Math"/>
            <w:sz w:val="28"/>
            <w:szCs w:val="28"/>
          </w:rPr>
          <m:t>= -2</m:t>
        </m:r>
      </m:oMath>
      <w:r>
        <w:rPr>
          <w:sz w:val="28"/>
          <w:szCs w:val="28"/>
        </w:rPr>
        <w:t xml:space="preserve"> дБм</w:t>
      </w:r>
    </w:p>
    <w:p w:rsidR="00340105" w:rsidRDefault="00000000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Тогда, 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учетом минимального и максимального уровней напряжений на антенном входе приемника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можно получить диапазон сквозного усиления тракта, для максимального и минимального сигналов, соответственно:</w:t>
      </w:r>
    </w:p>
    <w:p w:rsidR="00340105" w:rsidRDefault="0000000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-25 -1.98 = 26.98 …  -111 -2 = -113</w:t>
      </w:r>
    </w:p>
    <w:p w:rsidR="00340105" w:rsidRDefault="0034010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D =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26.98 …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113  дБ</w:t>
      </w:r>
      <w:proofErr w:type="gram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Сквозное усиление всего тракта складывается из следующих составляющих: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–  усиление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радиотракта</w:t>
      </w:r>
      <w:proofErr w:type="spellEnd"/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– усиление видеотракта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Усиление видеотракта определяется коэффициентом передачи усилителя низкой частоты с учетом потерь сигнала в фильтре нижних частот.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реализации видеотракта выбираем усилитель низкой частоты (УНЧ) со встроенным фильтром нижних частот (ФНЧ).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Таблица 3 – Технические характеристики выбранного УНЧ </w:t>
      </w:r>
    </w:p>
    <w:tbl>
      <w:tblPr>
        <w:tblStyle w:val="a9"/>
        <w:tblW w:w="943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39"/>
        <w:gridCol w:w="5000"/>
      </w:tblGrid>
      <w:tr w:rsidR="00340105">
        <w:trPr>
          <w:trHeight w:val="427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Фирма-изготовитель</w:t>
            </w:r>
          </w:p>
        </w:tc>
        <w:tc>
          <w:tcPr>
            <w:tcW w:w="5000" w:type="dxa"/>
            <w:vAlign w:val="center"/>
          </w:tcPr>
          <w:p w:rsidR="00340105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Linear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Technology [10]</w:t>
            </w:r>
          </w:p>
        </w:tc>
      </w:tr>
      <w:tr w:rsidR="00340105">
        <w:trPr>
          <w:trHeight w:val="362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5000" w:type="dxa"/>
            <w:vAlign w:val="center"/>
          </w:tcPr>
          <w:p w:rsidR="00340105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LTC6603</w:t>
            </w:r>
          </w:p>
        </w:tc>
      </w:tr>
      <w:tr w:rsidR="00340105">
        <w:trPr>
          <w:trHeight w:val="362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Диапазон частот до, МГц</w:t>
            </w:r>
          </w:p>
        </w:tc>
        <w:tc>
          <w:tcPr>
            <w:tcW w:w="5000" w:type="dxa"/>
            <w:vAlign w:val="center"/>
          </w:tcPr>
          <w:p w:rsidR="00340105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2.5</w:t>
            </w:r>
          </w:p>
        </w:tc>
      </w:tr>
      <w:tr w:rsidR="00340105" w:rsidRPr="006600C3">
        <w:trPr>
          <w:trHeight w:val="1429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Коэффициент шума</w:t>
            </w:r>
          </w:p>
        </w:tc>
        <w:tc>
          <w:tcPr>
            <w:tcW w:w="5000" w:type="dxa"/>
            <w:vAlign w:val="center"/>
          </w:tcPr>
          <w:p w:rsidR="00340105" w:rsidRPr="005C7BB4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C7BB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Gain = 0 dB Noise = -124 dBm/Hz </w:t>
            </w:r>
          </w:p>
          <w:p w:rsidR="00340105" w:rsidRPr="005C7BB4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C7BB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Gain = 6 dB Noise = -129 dBm/Hz </w:t>
            </w:r>
          </w:p>
          <w:p w:rsidR="00340105" w:rsidRPr="005C7BB4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C7BB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Gain = 12 dB Noise = -135 dBm/Hz </w:t>
            </w:r>
          </w:p>
          <w:p w:rsidR="00340105" w:rsidRPr="005C7BB4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5C7BB4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Gain = 24 dB Noise = -145 dBm/Hz </w:t>
            </w:r>
          </w:p>
        </w:tc>
      </w:tr>
      <w:tr w:rsidR="00340105">
        <w:trPr>
          <w:trHeight w:val="370"/>
        </w:trPr>
        <w:tc>
          <w:tcPr>
            <w:tcW w:w="4439" w:type="dxa"/>
          </w:tcPr>
          <w:p w:rsidR="0034010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Усиление, дБ</w:t>
            </w:r>
          </w:p>
        </w:tc>
        <w:tc>
          <w:tcPr>
            <w:tcW w:w="5000" w:type="dxa"/>
            <w:vAlign w:val="center"/>
          </w:tcPr>
          <w:p w:rsidR="00340105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0/6/12/24</w:t>
            </w:r>
          </w:p>
        </w:tc>
      </w:tr>
    </w:tbl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Pr="005C7BB4" w:rsidRDefault="00000000">
      <w:pPr>
        <w:rPr>
          <w:rFonts w:ascii="Times New Roman" w:eastAsia="Times New Roman" w:hAnsi="Times New Roman" w:cs="Times New Roman"/>
          <w:sz w:val="32"/>
          <w:szCs w:val="32"/>
          <w:lang w:val="en-US"/>
        </w:rPr>
      </w:pPr>
      <w:r w:rsidRPr="005C7BB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K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рт</w:t>
      </w:r>
      <w:proofErr w:type="spellEnd"/>
      <w:r w:rsidRPr="005C7BB4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=</w:t>
      </w:r>
      <w:r w:rsidRPr="005C7BB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-L</w:t>
      </w:r>
      <w:r w:rsidRPr="005C7BB4">
        <w:rPr>
          <w:rFonts w:ascii="Times New Roman" w:eastAsia="Times New Roman" w:hAnsi="Times New Roman" w:cs="Times New Roman"/>
          <w:i/>
          <w:sz w:val="28"/>
          <w:szCs w:val="28"/>
          <w:vertAlign w:val="subscript"/>
          <w:lang w:val="en-US"/>
        </w:rPr>
        <w:t>RX</w:t>
      </w:r>
      <m:oMath>
        <m:r>
          <w:rPr>
            <w:rFonts w:ascii="Cambria Math" w:eastAsia="Cambria Math" w:hAnsi="Cambria Math" w:cs="Cambria Math"/>
            <w:sz w:val="28"/>
            <w:szCs w:val="28"/>
            <w:vertAlign w:val="subscript"/>
            <w:lang w:val="en-US"/>
          </w:rPr>
          <m:t>+</m:t>
        </m:r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LNA</m:t>
            </m:r>
          </m:sub>
        </m:sSub>
      </m:oMath>
      <w:r w:rsidRPr="005C7BB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-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BPF</m:t>
            </m:r>
          </m:sub>
        </m:sSub>
      </m:oMath>
      <w:r w:rsidRPr="005C7BB4">
        <w:rPr>
          <w:rFonts w:ascii="Times New Roman" w:eastAsia="Times New Roman" w:hAnsi="Times New Roman" w:cs="Times New Roman"/>
          <w:i/>
          <w:sz w:val="28"/>
          <w:szCs w:val="28"/>
          <w:lang w:val="en-US"/>
        </w:rPr>
        <w:t>+</w:t>
      </w:r>
      <m:oMath>
        <m:sSub>
          <m:sSubPr>
            <m:ctrlPr>
              <w:rPr>
                <w:rFonts w:ascii="Cambria Math" w:eastAsia="Cambria Math" w:hAnsi="Cambria Math" w:cs="Cambria Math"/>
                <w:sz w:val="28"/>
                <w:szCs w:val="28"/>
              </w:rPr>
            </m:ctrlPr>
          </m:sSubPr>
          <m:e>
            <m:r>
              <w:rPr>
                <w:rFonts w:ascii="Cambria Math" w:eastAsia="Cambria Math" w:hAnsi="Cambria Math" w:cs="Cambria Math"/>
                <w:sz w:val="28"/>
                <w:szCs w:val="28"/>
              </w:rPr>
              <m:t>G</m:t>
            </m:r>
          </m:e>
          <m:sub>
            <m:r>
              <w:rPr>
                <w:rFonts w:ascii="Cambria Math" w:eastAsia="Cambria Math" w:hAnsi="Cambria Math" w:cs="Cambria Math"/>
                <w:sz w:val="28"/>
                <w:szCs w:val="28"/>
              </w:rPr>
              <m:t>DEM</m:t>
            </m:r>
          </m:sub>
        </m:sSub>
      </m:oMath>
      <w:r w:rsidRPr="005C7BB4">
        <w:rPr>
          <w:rFonts w:ascii="Times New Roman" w:eastAsia="Times New Roman" w:hAnsi="Times New Roman" w:cs="Times New Roman"/>
          <w:sz w:val="32"/>
          <w:szCs w:val="32"/>
          <w:lang w:val="en-US"/>
        </w:rPr>
        <w:t>= - 4 - 1.8 + 15 + 2 = 11.2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Сквозное усиление всего тракта:</w:t>
      </w:r>
    </w:p>
    <w:p w:rsidR="00340105" w:rsidRDefault="00000000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i/>
          <w:sz w:val="32"/>
          <w:szCs w:val="32"/>
        </w:rPr>
        <w:t>K</w:t>
      </w:r>
      <w:r>
        <w:rPr>
          <w:rFonts w:ascii="Times New Roman" w:eastAsia="Times New Roman" w:hAnsi="Times New Roman" w:cs="Times New Roman"/>
          <w:i/>
          <w:sz w:val="32"/>
          <w:szCs w:val="32"/>
          <w:vertAlign w:val="subscript"/>
        </w:rPr>
        <w:t>Σ</w:t>
      </w:r>
      <w:r>
        <w:rPr>
          <w:rFonts w:ascii="Times New Roman" w:eastAsia="Times New Roman" w:hAnsi="Times New Roman" w:cs="Times New Roman"/>
          <w:i/>
          <w:sz w:val="32"/>
          <w:szCs w:val="32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i/>
          <w:sz w:val="32"/>
          <w:szCs w:val="32"/>
        </w:rPr>
        <w:t>K</w:t>
      </w:r>
      <w:r>
        <w:rPr>
          <w:rFonts w:ascii="Times New Roman" w:eastAsia="Times New Roman" w:hAnsi="Times New Roman" w:cs="Times New Roman"/>
          <w:i/>
          <w:sz w:val="32"/>
          <w:szCs w:val="32"/>
          <w:vertAlign w:val="subscript"/>
        </w:rPr>
        <w:t>рт</w:t>
      </w:r>
      <w:proofErr w:type="spellEnd"/>
      <w:r>
        <w:rPr>
          <w:rFonts w:ascii="Times New Roman" w:eastAsia="Times New Roman" w:hAnsi="Times New Roman" w:cs="Times New Roman"/>
          <w:i/>
          <w:sz w:val="32"/>
          <w:szCs w:val="32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i/>
          <w:sz w:val="32"/>
          <w:szCs w:val="32"/>
        </w:rPr>
        <w:t>+ K</w:t>
      </w:r>
      <w:r>
        <w:rPr>
          <w:rFonts w:ascii="Times New Roman" w:eastAsia="Times New Roman" w:hAnsi="Times New Roman" w:cs="Times New Roman"/>
          <w:i/>
          <w:sz w:val="32"/>
          <w:szCs w:val="32"/>
          <w:vertAlign w:val="subscript"/>
        </w:rPr>
        <w:t>VGA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= 11.2 + 24 = 35.2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дб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Полученного коэффициента передачи недостаточно для обеспечения требуемого сквозного усиления, необходимо добавить ещё УНЧ. В качестве УНЧ2 был выбран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AD8338 [12], обладающий подходящим диапазоном усиления.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86.87 - 11 = 76 дБ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К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VGA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не менее 76 дБ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 4 - Технические характеристики дополнительного УНЧ</w:t>
      </w:r>
    </w:p>
    <w:tbl>
      <w:tblPr>
        <w:tblStyle w:val="aa"/>
        <w:tblW w:w="965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43"/>
        <w:gridCol w:w="5116"/>
      </w:tblGrid>
      <w:tr w:rsidR="00340105">
        <w:trPr>
          <w:trHeight w:val="526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Фирма-изготовитель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Analog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Devices [12]</w:t>
            </w:r>
          </w:p>
        </w:tc>
      </w:tr>
      <w:tr w:rsidR="00340105">
        <w:trPr>
          <w:trHeight w:val="445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AD8338</w:t>
            </w:r>
          </w:p>
        </w:tc>
      </w:tr>
      <w:tr w:rsidR="00340105">
        <w:trPr>
          <w:trHeight w:val="445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Диапазон частот до, МГц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18</w:t>
            </w:r>
          </w:p>
        </w:tc>
      </w:tr>
      <w:tr w:rsidR="00340105">
        <w:trPr>
          <w:trHeight w:val="445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Шаг изменения усиления, дБ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0.5</w:t>
            </w:r>
          </w:p>
        </w:tc>
      </w:tr>
      <w:tr w:rsidR="00340105">
        <w:trPr>
          <w:trHeight w:val="454"/>
        </w:trPr>
        <w:tc>
          <w:tcPr>
            <w:tcW w:w="4543" w:type="dxa"/>
          </w:tcPr>
          <w:p w:rsidR="00340105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Усиление, дБ</w:t>
            </w:r>
          </w:p>
        </w:tc>
        <w:tc>
          <w:tcPr>
            <w:tcW w:w="5116" w:type="dxa"/>
            <w:vAlign w:val="center"/>
          </w:tcPr>
          <w:p w:rsidR="0034010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0…80</w:t>
            </w:r>
          </w:p>
        </w:tc>
      </w:tr>
    </w:tbl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Учитывая УНЧ 2 в расчете сквозного усиления всего тракта, получим: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Σ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рт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+ 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 xml:space="preserve">VGA1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+ K</w:t>
      </w:r>
      <w:r>
        <w:rPr>
          <w:rFonts w:ascii="Times New Roman" w:eastAsia="Times New Roman" w:hAnsi="Times New Roman" w:cs="Times New Roman"/>
          <w:i/>
          <w:sz w:val="28"/>
          <w:szCs w:val="28"/>
          <w:vertAlign w:val="subscript"/>
        </w:rPr>
        <w:t>VGA2</w:t>
      </w:r>
      <w:r>
        <w:rPr>
          <w:rFonts w:ascii="Times New Roman" w:eastAsia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= 11.2 + 24 + 80 = 115.2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обеспечения минимального коэффициента передачи (29.03 дБ), необходимо уменьшить усиление в низкочастотном тракте минимум до</w:t>
      </w:r>
    </w:p>
    <w:p w:rsidR="00340105" w:rsidRDefault="00000000">
      <w:pPr>
        <w:rPr>
          <w:rFonts w:ascii="Cambria Math" w:eastAsia="Cambria Math" w:hAnsi="Cambria Math" w:cs="Cambria Math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="Cambria Math" w:hAnsi="Cambria Math" w:cs="Cambria Math"/>
                  <w:sz w:val="28"/>
                  <w:szCs w:val="28"/>
                </w:rPr>
                <m:t>pm</m:t>
              </m:r>
            </m:sub>
          </m:sSub>
          <m:r>
            <w:rPr>
              <w:rFonts w:ascii="Cambria Math" w:eastAsia="Cambria Math" w:hAnsi="Cambria Math" w:cs="Cambria Math"/>
              <w:sz w:val="28"/>
              <w:szCs w:val="28"/>
            </w:rPr>
            <m:t>-30.1=39.6-30.1=9.5 дБ</m:t>
          </m:r>
        </m:oMath>
      </m:oMathPara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|11.4 - 11| = 0.4 дБ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Для этого можно уменьшить усиление в демодуляторе или АРУ VGA (так как у них переменный коэффициент передачи).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Демодулятор может уменьшить усиление от 0 вплоть до 15 дБ, что с обеспечивает необходимое уменьшение на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0.4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дБ.</w:t>
      </w:r>
    </w:p>
    <w:p w:rsidR="00340105" w:rsidRDefault="00000000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Характеристики демодулятора позволяют реализовать данное действие с большим запасом [</w:t>
      </w:r>
      <w:r>
        <w:rPr>
          <w:rFonts w:ascii="Times New Roman" w:eastAsia="Times New Roman" w:hAnsi="Times New Roman" w:cs="Times New Roman"/>
          <w:sz w:val="28"/>
          <w:szCs w:val="28"/>
        </w:rPr>
        <w:t>15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].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выходе  АРУ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  включается ФНЧ, а постоянное управляющее напряжение </w:t>
      </w:r>
      <w:proofErr w:type="spellStart"/>
      <w:r>
        <w:rPr>
          <w:rFonts w:ascii="Arial" w:eastAsia="Arial" w:hAnsi="Arial" w:cs="Arial"/>
          <w:i/>
          <w:color w:val="000000"/>
          <w:sz w:val="28"/>
          <w:szCs w:val="28"/>
        </w:rPr>
        <w:t>u</w:t>
      </w:r>
      <w:r>
        <w:rPr>
          <w:rFonts w:ascii="Arial" w:eastAsia="Arial" w:hAnsi="Arial" w:cs="Arial"/>
          <w:color w:val="000000"/>
          <w:sz w:val="28"/>
          <w:szCs w:val="28"/>
          <w:vertAlign w:val="subscript"/>
        </w:rPr>
        <w:t>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поступает на усилительные каскады и соответствующим образом изменяет режим работы активных элементов по постоянному току.</w:t>
      </w: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ind w:left="-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65376" cy="8626053"/>
            <wp:effectExtent l="0" t="0" r="0" b="3810"/>
            <wp:docPr id="29" name="image24.jpg" descr="C:\Users\dimak\YandexDisk\Учёба\Радиоприёмные ус-ва\Без имени-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 descr="C:\Users\dimak\YandexDisk\Учёба\Радиоприёмные ус-ва\Без имени-1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7254" cy="8661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000000">
      <w:pPr>
        <w:ind w:left="-851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274310" cy="7998317"/>
            <wp:effectExtent l="0" t="0" r="0" b="0"/>
            <wp:docPr id="30" name="image19.jpg" descr="C:\Users\dimak\YandexDisk\Учёба\Радиоприёмные ус-ва\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 descr="C:\Users\dimak\YandexDisk\Учёба\Радиоприёмные ус-ва\4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983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40105" w:rsidRDefault="00340105">
      <w:pPr>
        <w:ind w:left="-851"/>
        <w:jc w:val="right"/>
        <w:rPr>
          <w:rFonts w:ascii="Times New Roman" w:eastAsia="Times New Roman" w:hAnsi="Times New Roman" w:cs="Times New Roman"/>
          <w:sz w:val="28"/>
          <w:szCs w:val="28"/>
          <w:vertAlign w:val="subscript"/>
        </w:rPr>
      </w:pPr>
    </w:p>
    <w:p w:rsidR="00340105" w:rsidRDefault="00340105">
      <w:pPr>
        <w:ind w:left="-851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3"/>
        </w:numPr>
        <w:ind w:firstLine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Список используемой литературы</w:t>
      </w:r>
    </w:p>
    <w:p w:rsidR="00340105" w:rsidRPr="005C7BB4" w:rsidRDefault="00000000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C7BB4">
        <w:rPr>
          <w:rFonts w:ascii="Times New Roman" w:eastAsia="Times New Roman" w:hAnsi="Times New Roman" w:cs="Times New Roman"/>
          <w:sz w:val="28"/>
          <w:szCs w:val="28"/>
          <w:lang w:val="en-US"/>
        </w:rPr>
        <w:t>3GPP TS 25.101 Technical Specification Group Radio Access Network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[2] Клич С.М., Кривенко А.С.,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Носикова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Г.Н. и др., Проектирование радиоприёмных устройств: Учебное пособие для вузов / Под ред. А.П. Сиверс. –  М.: Советское радио, 1976 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[3] Логвинов В.В. Радиоприёмные устройства систем мобильной связи: Учебно-методическое пособие – М.: МТУСИ, 2016</w:t>
      </w:r>
    </w:p>
    <w:p w:rsidR="00340105" w:rsidRDefault="00000000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[4]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Косичкина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Т.П. Курсовое проектирование радиоприёмных устройств для телерадиовещания: Учебно-методическое пособие – М.: МТУСИ, 2018</w:t>
      </w:r>
    </w:p>
    <w:p w:rsidR="00340105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[5]</w:t>
      </w: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Фомин Н.Н., Буга Н.Н., Головин О.В., и др., Радиоприемные устройства: Учебник для вузов / Под ред.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Н.Н.Фомина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– М.: Горячая линия –Телеком, 2007.</w:t>
      </w:r>
    </w:p>
    <w:p w:rsidR="00340105" w:rsidRPr="006600C3" w:rsidRDefault="000000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[6] Пестряков А.В. Проектирование радиоприёмных устройств мобильной связи: Практические занятия, Москва, 2024.</w:t>
      </w:r>
    </w:p>
    <w:p w:rsidR="0034010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[7] </w:t>
      </w:r>
      <w:hyperlink r:id="rId22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https://www.transko.com/Word/RF%20SAW%20Filter/TF-9187-ND.pdf</w:t>
        </w:r>
      </w:hyperlink>
    </w:p>
    <w:p w:rsidR="00340105" w:rsidRDefault="00000000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[8] </w:t>
      </w:r>
      <w:hyperlink r:id="rId23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https://www.analog.com/media/en/technical-documentation/data-sheets/5510fa.pdf</w:t>
        </w:r>
      </w:hyperlink>
    </w:p>
    <w:p w:rsidR="00340105" w:rsidRDefault="00000000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[9] </w:t>
      </w:r>
      <w:hyperlink r:id="rId24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https://www.analog.com/media/en/technical-documentation/data-sheets/hmc382.pdf</w:t>
        </w:r>
      </w:hyperlink>
    </w:p>
    <w:p w:rsidR="00340105" w:rsidRDefault="00000000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[10] </w:t>
      </w:r>
      <w:hyperlink r:id="rId25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https://pdf1.alldatasheet.com/datasheet-pdf/view/265342/LINER/LTC6603.html</w:t>
        </w:r>
      </w:hyperlink>
    </w:p>
    <w:p w:rsidR="00340105" w:rsidRDefault="00000000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[11] </w:t>
      </w:r>
      <w:hyperlink r:id="rId26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https://pdf1.alldatasheet.com/datasheet-pdf/view/48122/AD/AD6600.html</w:t>
        </w:r>
      </w:hyperlink>
    </w:p>
    <w:p w:rsidR="00340105" w:rsidRDefault="00000000">
      <w:r>
        <w:rPr>
          <w:rFonts w:ascii="Times New Roman" w:eastAsia="Times New Roman" w:hAnsi="Times New Roman" w:cs="Times New Roman"/>
          <w:sz w:val="28"/>
          <w:szCs w:val="28"/>
        </w:rPr>
        <w:t xml:space="preserve">[12] </w:t>
      </w:r>
      <w:hyperlink r:id="rId27">
        <w:r w:rsidR="00340105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https://pdf1.alldatasheet.com/datasheet-pdf/view/513439/AD/AD8338.html</w:t>
        </w:r>
      </w:hyperlink>
    </w:p>
    <w:p w:rsidR="00925849" w:rsidRDefault="00925849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600C3" w:rsidRDefault="006600C3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340105">
      <w:pPr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340105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Приложение</w:t>
      </w:r>
    </w:p>
    <w:p w:rsidR="0034010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Фильтр T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F-9187-ND</w:t>
      </w:r>
    </w:p>
    <w:p w:rsidR="00340105" w:rsidRDefault="00340105">
      <w:pPr>
        <w:jc w:val="center"/>
        <w:rPr>
          <w:rFonts w:ascii="Times New Roman" w:eastAsia="Times New Roman" w:hAnsi="Times New Roman" w:cs="Times New Roman"/>
        </w:rPr>
      </w:pPr>
    </w:p>
    <w:p w:rsidR="00340105" w:rsidRPr="00852EC8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/>
        </w:rPr>
      </w:pPr>
      <w:hyperlink r:id="rId28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https://www.transko.com/Word/RF%20SAW%20Filter/TF-9187-ND.pdf</w:t>
        </w:r>
      </w:hyperlink>
    </w:p>
    <w:p w:rsidR="00340105" w:rsidRDefault="00340105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340105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8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" w:name="_v3189pefwiei" w:colFirst="0" w:colLast="0"/>
      <w:bookmarkEnd w:id="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I/Q демодулятор </w:t>
      </w:r>
    </w:p>
    <w:p w:rsidR="00340105" w:rsidRPr="00BF6192" w:rsidRDefault="00000000" w:rsidP="00BF6192">
      <w:pPr>
        <w:spacing w:after="180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340105" w:rsidRPr="00BF6192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/>
        </w:rPr>
      </w:pPr>
      <w:hyperlink r:id="rId29">
        <w:r w:rsidRPr="00BF619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/>
          </w:rPr>
          <w:t>https://www.micro-semiconductor.com/datasheet/13-ADR</w:t>
        </w:r>
        <w:r w:rsidRPr="00BF619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/>
          </w:rPr>
          <w:t>F</w:t>
        </w:r>
        <w:r w:rsidRPr="00BF619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/>
          </w:rPr>
          <w:t>682</w:t>
        </w:r>
        <w:r w:rsidRPr="00BF619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/>
          </w:rPr>
          <w:t>0</w:t>
        </w:r>
        <w:r w:rsidRPr="00BF6192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/>
          </w:rPr>
          <w:t>ACPZ-R7.pdf</w:t>
        </w:r>
      </w:hyperlink>
    </w:p>
    <w:p w:rsidR="00340105" w:rsidRPr="00BF6192" w:rsidRDefault="00340105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:rsidR="00340105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МШУ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HMC376LP3</w:t>
      </w:r>
    </w:p>
    <w:p w:rsidR="00340105" w:rsidRDefault="00340105">
      <w:pPr>
        <w:jc w:val="center"/>
        <w:rPr>
          <w:rFonts w:ascii="Times New Roman" w:eastAsia="Times New Roman" w:hAnsi="Times New Roman" w:cs="Times New Roman"/>
        </w:rPr>
      </w:pPr>
    </w:p>
    <w:p w:rsidR="00BF6192" w:rsidRPr="00852EC8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/>
        </w:rPr>
      </w:pPr>
      <w:hyperlink r:id="rId30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https://www.analog.com/media/en/technical-documentation/data-sheets/hmc382.pdf</w:t>
        </w:r>
      </w:hyperlink>
    </w:p>
    <w:p w:rsidR="00BF6192" w:rsidRDefault="00BF6192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/>
        </w:rPr>
      </w:pPr>
    </w:p>
    <w:p w:rsidR="00BF6192" w:rsidRPr="00BF6192" w:rsidRDefault="00BF6192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  <w:lang w:val="en-US"/>
        </w:rPr>
      </w:pPr>
    </w:p>
    <w:p w:rsidR="00340105" w:rsidRPr="00852EC8" w:rsidRDefault="00000000" w:rsidP="00852EC8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Усилитель с переменным усилением</w:t>
      </w:r>
      <w:r w:rsidR="00BF6192" w:rsidRPr="00BF619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(VGA)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Linear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Technology LTC6603</w:t>
      </w: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АЦП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AD6600</w:t>
      </w: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/>
      </w:r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  <w:hyperlink r:id="rId31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</w:t>
        </w:r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.</w:t>
        </w:r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com/datasheet-pdf/view/48122/AD/AD6600.html</w:t>
        </w:r>
      </w:hyperlink>
    </w:p>
    <w:p w:rsidR="00340105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Pr="009E7681" w:rsidRDefault="00340105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BF6192" w:rsidRPr="009E7681" w:rsidRDefault="00BF6192">
      <w:pPr>
        <w:rPr>
          <w:rFonts w:ascii="Times New Roman" w:eastAsia="Times New Roman" w:hAnsi="Times New Roman" w:cs="Times New Roman"/>
          <w:color w:val="0000FF"/>
          <w:sz w:val="24"/>
          <w:szCs w:val="24"/>
          <w:u w:val="single"/>
        </w:rPr>
      </w:pPr>
    </w:p>
    <w:p w:rsidR="00340105" w:rsidRDefault="00000000">
      <w:pPr>
        <w:numPr>
          <w:ilvl w:val="0"/>
          <w:numId w:val="5"/>
        </w:numPr>
        <w:spacing w:before="24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Дуплексёр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AD1747-1842D457</w:t>
      </w: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340105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340105" w:rsidRDefault="00000000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УНЧ 2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Analog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Devices AD8338</w:t>
      </w:r>
    </w:p>
    <w:p w:rsidR="00340105" w:rsidRDefault="00340105">
      <w:pPr>
        <w:rPr>
          <w:rFonts w:ascii="Times New Roman" w:eastAsia="Times New Roman" w:hAnsi="Times New Roman" w:cs="Times New Roman"/>
        </w:rPr>
      </w:pPr>
    </w:p>
    <w:p w:rsidR="00340105" w:rsidRDefault="00340105">
      <w:hyperlink r:id="rId32"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https://pdf1.alldatasheet.com/datasheet-pdf/view/</w:t>
        </w:r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5</w:t>
        </w:r>
        <w:r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13439/AD/AD8338.html</w:t>
        </w:r>
      </w:hyperlink>
    </w:p>
    <w:p w:rsidR="004F35CF" w:rsidRDefault="004F35CF"/>
    <w:p w:rsidR="004F35CF" w:rsidRDefault="004F35CF"/>
    <w:p w:rsidR="004F35CF" w:rsidRDefault="004F35CF"/>
    <w:p w:rsidR="004F35CF" w:rsidRDefault="004F35CF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E7681" w:rsidRDefault="009E7681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9E7681" w:rsidRDefault="009E7681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9E7681" w:rsidSect="00597691">
      <w:pgSz w:w="11906" w:h="16838"/>
      <w:pgMar w:top="1440" w:right="1274" w:bottom="1440" w:left="1418" w:header="510" w:footer="51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CC42D08F-E858-4814-A363-B830C977F80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2" w:fontKey="{B4876E54-D97B-4ACF-91DC-E52388637D84}"/>
    <w:embedBold r:id="rId3" w:fontKey="{275AF584-9E3C-40FF-8F67-2B90ED9B05E4}"/>
    <w:embedItalic r:id="rId4" w:fontKey="{AEDEEFC4-70CE-4708-8C27-01786545A858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5" w:fontKey="{F2B918EE-1CCE-4F64-AF85-E8843CD8409F}"/>
    <w:embedBold r:id="rId6" w:fontKey="{1537E6E8-91B6-4450-B80B-BE7091F40EB1}"/>
    <w:embedItalic r:id="rId7" w:fontKey="{1F28A7C2-C3AA-41E4-97F2-052269B46830}"/>
    <w:embedBoldItalic r:id="rId8" w:fontKey="{1DCCF552-983F-4FCB-AEE3-A090288CC56C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AB4B2BD1-85DD-4ACE-ADBF-0F06059A6BA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C7ADA"/>
    <w:multiLevelType w:val="multilevel"/>
    <w:tmpl w:val="42587C2A"/>
    <w:lvl w:ilvl="0">
      <w:start w:val="1"/>
      <w:numFmt w:val="decimal"/>
      <w:lvlText w:val="%1)"/>
      <w:lvlJc w:val="left"/>
      <w:pPr>
        <w:ind w:left="502" w:hanging="360"/>
      </w:pPr>
    </w:lvl>
    <w:lvl w:ilvl="1">
      <w:start w:val="1"/>
      <w:numFmt w:val="lowerLetter"/>
      <w:lvlText w:val="%2)"/>
      <w:lvlJc w:val="left"/>
      <w:pPr>
        <w:ind w:left="862" w:hanging="360"/>
      </w:pPr>
    </w:lvl>
    <w:lvl w:ilvl="2">
      <w:start w:val="1"/>
      <w:numFmt w:val="lowerRoman"/>
      <w:lvlText w:val="%3)"/>
      <w:lvlJc w:val="left"/>
      <w:pPr>
        <w:ind w:left="1222" w:hanging="360"/>
      </w:pPr>
    </w:lvl>
    <w:lvl w:ilvl="3">
      <w:start w:val="1"/>
      <w:numFmt w:val="decimal"/>
      <w:lvlText w:val="(%4)"/>
      <w:lvlJc w:val="left"/>
      <w:pPr>
        <w:ind w:left="1582" w:hanging="360"/>
      </w:pPr>
    </w:lvl>
    <w:lvl w:ilvl="4">
      <w:start w:val="1"/>
      <w:numFmt w:val="lowerLetter"/>
      <w:lvlText w:val="(%5)"/>
      <w:lvlJc w:val="left"/>
      <w:pPr>
        <w:ind w:left="1942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302" w:hanging="360"/>
      </w:pPr>
    </w:lvl>
    <w:lvl w:ilvl="6">
      <w:start w:val="1"/>
      <w:numFmt w:val="decimal"/>
      <w:lvlText w:val="%7."/>
      <w:lvlJc w:val="left"/>
      <w:pPr>
        <w:ind w:left="2662" w:hanging="360"/>
      </w:pPr>
    </w:lvl>
    <w:lvl w:ilvl="7">
      <w:start w:val="1"/>
      <w:numFmt w:val="lowerLetter"/>
      <w:lvlText w:val="%8."/>
      <w:lvlJc w:val="left"/>
      <w:pPr>
        <w:ind w:left="3022" w:hanging="360"/>
      </w:pPr>
    </w:lvl>
    <w:lvl w:ilvl="8">
      <w:start w:val="1"/>
      <w:numFmt w:val="lowerRoman"/>
      <w:lvlText w:val="%9."/>
      <w:lvlJc w:val="left"/>
      <w:pPr>
        <w:ind w:left="3382" w:hanging="360"/>
      </w:pPr>
    </w:lvl>
  </w:abstractNum>
  <w:abstractNum w:abstractNumId="1" w15:restartNumberingAfterBreak="0">
    <w:nsid w:val="028D1378"/>
    <w:multiLevelType w:val="multilevel"/>
    <w:tmpl w:val="15AA7B7A"/>
    <w:lvl w:ilvl="0">
      <w:start w:val="2"/>
      <w:numFmt w:val="decimal"/>
      <w:lvlText w:val="%1."/>
      <w:lvlJc w:val="left"/>
      <w:pPr>
        <w:ind w:left="840" w:hanging="84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2F80953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46C5331"/>
    <w:multiLevelType w:val="multilevel"/>
    <w:tmpl w:val="A8EA84BE"/>
    <w:lvl w:ilvl="0">
      <w:start w:val="1"/>
      <w:numFmt w:val="bullet"/>
      <w:lvlText w:val=""/>
      <w:lvlJc w:val="left"/>
      <w:pPr>
        <w:tabs>
          <w:tab w:val="num" w:pos="1070"/>
        </w:tabs>
        <w:ind w:left="107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BE6D19"/>
    <w:multiLevelType w:val="hybridMultilevel"/>
    <w:tmpl w:val="3F44A346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141800C3"/>
    <w:multiLevelType w:val="multilevel"/>
    <w:tmpl w:val="E4C84F6C"/>
    <w:lvl w:ilvl="0">
      <w:start w:val="2"/>
      <w:numFmt w:val="decimal"/>
      <w:lvlText w:val="%1."/>
      <w:lvlJc w:val="left"/>
      <w:pPr>
        <w:ind w:left="429" w:hanging="429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55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485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11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61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745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240" w:hanging="2160"/>
      </w:pPr>
      <w:rPr>
        <w:rFonts w:hint="default"/>
      </w:rPr>
    </w:lvl>
  </w:abstractNum>
  <w:abstractNum w:abstractNumId="6" w15:restartNumberingAfterBreak="0">
    <w:nsid w:val="14FB25E1"/>
    <w:multiLevelType w:val="multilevel"/>
    <w:tmpl w:val="5C0A884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AD217B"/>
    <w:multiLevelType w:val="multilevel"/>
    <w:tmpl w:val="3B14F6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0E6746"/>
    <w:multiLevelType w:val="multilevel"/>
    <w:tmpl w:val="67EA11A6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"/>
      <w:lvlJc w:val="left"/>
      <w:pPr>
        <w:ind w:left="708" w:firstLine="0"/>
      </w:pPr>
    </w:lvl>
    <w:lvl w:ilvl="2">
      <w:start w:val="1"/>
      <w:numFmt w:val="decimal"/>
      <w:lvlText w:val="%1.%2.%3"/>
      <w:lvlJc w:val="left"/>
      <w:pPr>
        <w:ind w:left="708" w:firstLine="0"/>
      </w:pPr>
    </w:lvl>
    <w:lvl w:ilvl="3">
      <w:start w:val="1"/>
      <w:numFmt w:val="decimal"/>
      <w:lvlText w:val="%1.%2.%3.%4"/>
      <w:lvlJc w:val="left"/>
      <w:pPr>
        <w:ind w:left="708" w:firstLine="0"/>
      </w:pPr>
    </w:lvl>
    <w:lvl w:ilvl="4">
      <w:start w:val="1"/>
      <w:numFmt w:val="decimal"/>
      <w:lvlText w:val="%1.%2.%3.%4.%5"/>
      <w:lvlJc w:val="left"/>
      <w:pPr>
        <w:ind w:left="708" w:firstLine="0"/>
      </w:pPr>
    </w:lvl>
    <w:lvl w:ilvl="5">
      <w:start w:val="1"/>
      <w:numFmt w:val="decimal"/>
      <w:lvlText w:val="%1.%2.%3.%4.%5.%6"/>
      <w:lvlJc w:val="left"/>
      <w:pPr>
        <w:ind w:left="708" w:firstLine="0"/>
      </w:pPr>
    </w:lvl>
    <w:lvl w:ilvl="6">
      <w:start w:val="1"/>
      <w:numFmt w:val="decimal"/>
      <w:lvlText w:val="%1.%2.%3.%4.%5.%6.%7"/>
      <w:lvlJc w:val="left"/>
      <w:pPr>
        <w:ind w:left="708" w:firstLine="0"/>
      </w:pPr>
    </w:lvl>
    <w:lvl w:ilvl="7">
      <w:start w:val="1"/>
      <w:numFmt w:val="decimal"/>
      <w:lvlText w:val="%1.%2.%3.%4.%5.%6.%7.%8"/>
      <w:lvlJc w:val="left"/>
      <w:pPr>
        <w:ind w:left="708" w:firstLine="0"/>
      </w:pPr>
    </w:lvl>
    <w:lvl w:ilvl="8">
      <w:start w:val="1"/>
      <w:numFmt w:val="decimal"/>
      <w:lvlText w:val="%1.%2.%3.%4.%5.%6.%7.%8.%9"/>
      <w:lvlJc w:val="left"/>
      <w:pPr>
        <w:ind w:left="708" w:firstLine="0"/>
      </w:pPr>
    </w:lvl>
  </w:abstractNum>
  <w:abstractNum w:abstractNumId="9" w15:restartNumberingAfterBreak="0">
    <w:nsid w:val="217C38F2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2B727639"/>
    <w:multiLevelType w:val="hybridMultilevel"/>
    <w:tmpl w:val="8B105A70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1" w15:restartNumberingAfterBreak="0">
    <w:nsid w:val="32400DA3"/>
    <w:multiLevelType w:val="multilevel"/>
    <w:tmpl w:val="B7C0DE0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967F3F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38EF64D9"/>
    <w:multiLevelType w:val="multilevel"/>
    <w:tmpl w:val="58509128"/>
    <w:lvl w:ilvl="0">
      <w:start w:val="1"/>
      <w:numFmt w:val="decimal"/>
      <w:lvlText w:val="%1."/>
      <w:lvlJc w:val="left"/>
      <w:pPr>
        <w:ind w:left="840" w:hanging="840"/>
      </w:pPr>
      <w:rPr>
        <w:i w:val="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BCF37AA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495A3ACE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522C2660"/>
    <w:multiLevelType w:val="multilevel"/>
    <w:tmpl w:val="7084D5F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E754BC"/>
    <w:multiLevelType w:val="multilevel"/>
    <w:tmpl w:val="046CFCF6"/>
    <w:lvl w:ilvl="0">
      <w:start w:val="1"/>
      <w:numFmt w:val="decimal"/>
      <w:lvlText w:val="[%1]"/>
      <w:lvlJc w:val="left"/>
      <w:pPr>
        <w:ind w:left="0" w:firstLine="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92E2FD1"/>
    <w:multiLevelType w:val="multilevel"/>
    <w:tmpl w:val="25EE6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DEB0044"/>
    <w:multiLevelType w:val="multilevel"/>
    <w:tmpl w:val="42587C2A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  <w:rPr>
        <w:b w:val="0"/>
        <w:bCs w:val="0"/>
      </w:r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 w16cid:durableId="128479005">
    <w:abstractNumId w:val="8"/>
  </w:num>
  <w:num w:numId="2" w16cid:durableId="535043556">
    <w:abstractNumId w:val="13"/>
  </w:num>
  <w:num w:numId="3" w16cid:durableId="119157748">
    <w:abstractNumId w:val="1"/>
  </w:num>
  <w:num w:numId="4" w16cid:durableId="1669865047">
    <w:abstractNumId w:val="17"/>
  </w:num>
  <w:num w:numId="5" w16cid:durableId="603268138">
    <w:abstractNumId w:val="7"/>
  </w:num>
  <w:num w:numId="6" w16cid:durableId="1401171604">
    <w:abstractNumId w:val="9"/>
  </w:num>
  <w:num w:numId="7" w16cid:durableId="728310212">
    <w:abstractNumId w:val="4"/>
  </w:num>
  <w:num w:numId="8" w16cid:durableId="472061076">
    <w:abstractNumId w:val="10"/>
  </w:num>
  <w:num w:numId="9" w16cid:durableId="810245877">
    <w:abstractNumId w:val="5"/>
  </w:num>
  <w:num w:numId="10" w16cid:durableId="758063981">
    <w:abstractNumId w:val="12"/>
  </w:num>
  <w:num w:numId="11" w16cid:durableId="1428162386">
    <w:abstractNumId w:val="11"/>
  </w:num>
  <w:num w:numId="12" w16cid:durableId="2123572984">
    <w:abstractNumId w:val="3"/>
  </w:num>
  <w:num w:numId="13" w16cid:durableId="1911193403">
    <w:abstractNumId w:val="19"/>
  </w:num>
  <w:num w:numId="14" w16cid:durableId="1314989732">
    <w:abstractNumId w:val="0"/>
  </w:num>
  <w:num w:numId="15" w16cid:durableId="1030913748">
    <w:abstractNumId w:val="15"/>
  </w:num>
  <w:num w:numId="16" w16cid:durableId="667288991">
    <w:abstractNumId w:val="14"/>
  </w:num>
  <w:num w:numId="17" w16cid:durableId="1866821910">
    <w:abstractNumId w:val="2"/>
  </w:num>
  <w:num w:numId="18" w16cid:durableId="1605310092">
    <w:abstractNumId w:val="16"/>
  </w:num>
  <w:num w:numId="19" w16cid:durableId="1941523204">
    <w:abstractNumId w:val="6"/>
  </w:num>
  <w:num w:numId="20" w16cid:durableId="34367356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0105"/>
    <w:rsid w:val="00023AD8"/>
    <w:rsid w:val="000830E7"/>
    <w:rsid w:val="00187C68"/>
    <w:rsid w:val="001A3A78"/>
    <w:rsid w:val="00283A69"/>
    <w:rsid w:val="002A7010"/>
    <w:rsid w:val="002D7E59"/>
    <w:rsid w:val="002E3A75"/>
    <w:rsid w:val="002F0B44"/>
    <w:rsid w:val="002F51F8"/>
    <w:rsid w:val="00340105"/>
    <w:rsid w:val="0036243C"/>
    <w:rsid w:val="003B5A3D"/>
    <w:rsid w:val="003C133F"/>
    <w:rsid w:val="003E3035"/>
    <w:rsid w:val="00475003"/>
    <w:rsid w:val="0048754C"/>
    <w:rsid w:val="004F35CF"/>
    <w:rsid w:val="004F630C"/>
    <w:rsid w:val="00530175"/>
    <w:rsid w:val="00597691"/>
    <w:rsid w:val="005C7BB4"/>
    <w:rsid w:val="00643A85"/>
    <w:rsid w:val="006600C3"/>
    <w:rsid w:val="00693AA9"/>
    <w:rsid w:val="00741C70"/>
    <w:rsid w:val="007A7A10"/>
    <w:rsid w:val="00817023"/>
    <w:rsid w:val="00852EC8"/>
    <w:rsid w:val="008F4DE0"/>
    <w:rsid w:val="00925849"/>
    <w:rsid w:val="00970CD8"/>
    <w:rsid w:val="009C74CA"/>
    <w:rsid w:val="009E7681"/>
    <w:rsid w:val="00A37BDE"/>
    <w:rsid w:val="00A42ADC"/>
    <w:rsid w:val="00BF6192"/>
    <w:rsid w:val="00C413E0"/>
    <w:rsid w:val="00E16437"/>
    <w:rsid w:val="00E5211D"/>
    <w:rsid w:val="00E66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517D6"/>
  <w15:docId w15:val="{74996ADD-9C2C-4681-A147-E39B6C0A3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13E0"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/>
      <w:outlineLvl w:val="1"/>
    </w:pPr>
    <w:rPr>
      <w:rFonts w:ascii="Arial" w:eastAsia="Arial" w:hAnsi="Arial" w:cs="Arial"/>
      <w:sz w:val="34"/>
      <w:szCs w:val="34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320"/>
      <w:outlineLvl w:val="3"/>
    </w:pPr>
    <w:rPr>
      <w:rFonts w:ascii="Arial" w:eastAsia="Arial" w:hAnsi="Arial" w:cs="Arial"/>
      <w:b/>
      <w:sz w:val="26"/>
      <w:szCs w:val="26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320"/>
      <w:outlineLvl w:val="4"/>
    </w:pPr>
    <w:rPr>
      <w:rFonts w:ascii="Arial" w:eastAsia="Arial" w:hAnsi="Arial" w:cs="Arial"/>
      <w:b/>
      <w:sz w:val="24"/>
      <w:szCs w:val="24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320"/>
      <w:outlineLvl w:val="5"/>
    </w:pPr>
    <w:rPr>
      <w:rFonts w:ascii="Arial" w:eastAsia="Arial" w:hAnsi="Arial" w:cs="Arial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before="300"/>
    </w:pPr>
    <w:rPr>
      <w:sz w:val="48"/>
      <w:szCs w:val="48"/>
    </w:rPr>
  </w:style>
  <w:style w:type="paragraph" w:styleId="a4">
    <w:name w:val="Subtitle"/>
    <w:basedOn w:val="a"/>
    <w:next w:val="a"/>
    <w:uiPriority w:val="11"/>
    <w:qFormat/>
    <w:pPr>
      <w:spacing w:before="200"/>
    </w:pPr>
    <w:rPr>
      <w:sz w:val="24"/>
      <w:szCs w:val="24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b">
    <w:name w:val="List Paragraph"/>
    <w:basedOn w:val="a"/>
    <w:uiPriority w:val="34"/>
    <w:qFormat/>
    <w:rsid w:val="005C7BB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619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8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4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pdf1.alldatasheet.com/datasheet-pdf/view/48122/AD/AD6600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pdf1.alldatasheet.com/datasheet-pdf/view/265342/LINER/LTC6603.html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g"/><Relationship Id="rId29" Type="http://schemas.openxmlformats.org/officeDocument/2006/relationships/hyperlink" Target="https://www.micro-semiconductor.com/datasheet/13-ADRF6820ACPZ-R7.pdf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analog.com/media/en/technical-documentation/data-sheets/hmc382.pdf" TargetMode="External"/><Relationship Id="rId32" Type="http://schemas.openxmlformats.org/officeDocument/2006/relationships/hyperlink" Target="https://pdf1.alldatasheet.com/datasheet-pdf/view/513439/AD/AD8338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analog.com/media/en/technical-documentation/data-sheets/5510fa.pdf" TargetMode="External"/><Relationship Id="rId28" Type="http://schemas.openxmlformats.org/officeDocument/2006/relationships/hyperlink" Target="https://www.transko.com/Word/RF%20SAW%20Filter/TF-9187-ND.pdf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https://pdf1.alldatasheet.com/datasheet-pdf/view/48122/AD/AD6600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transko.com/Word/RF%20SAW%20Filter/TF-9187-ND.pdf" TargetMode="External"/><Relationship Id="rId27" Type="http://schemas.openxmlformats.org/officeDocument/2006/relationships/hyperlink" Target="https://pdf1.alldatasheet.com/datasheet-pdf/view/513439/AD/AD8338.html" TargetMode="External"/><Relationship Id="rId30" Type="http://schemas.openxmlformats.org/officeDocument/2006/relationships/hyperlink" Target="https://www.analog.com/media/en/technical-documentation/data-sheets/hmc382.pdf" TargetMode="External"/><Relationship Id="rId8" Type="http://schemas.openxmlformats.org/officeDocument/2006/relationships/image" Target="media/image4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</TotalTime>
  <Pages>1</Pages>
  <Words>3083</Words>
  <Characters>17576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Николай Тулупов</cp:lastModifiedBy>
  <cp:revision>11</cp:revision>
  <dcterms:created xsi:type="dcterms:W3CDTF">2025-04-13T20:47:00Z</dcterms:created>
  <dcterms:modified xsi:type="dcterms:W3CDTF">2025-04-19T19:10:00Z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1049-11.2.0.11537</vt:lpwstr>
  </property>
  <property fmtid="{D5CDD505-2E9C-101B-9397-08002B2CF9AE}" pid="3" name="ICV">
    <vt:lpwstr>D03E4A4E48224580BF498F198F6CC404</vt:lpwstr>
  </property>
</Properties>
</file>